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E61" w:rsidRPr="007F42F2" w:rsidRDefault="004871F2" w:rsidP="007C38B3">
      <w:pPr>
        <w:spacing w:line="360" w:lineRule="auto"/>
        <w:jc w:val="center"/>
        <w:rPr>
          <w:rFonts w:cs="Times New Roman"/>
          <w:b/>
          <w:szCs w:val="24"/>
        </w:rPr>
      </w:pPr>
      <w:r w:rsidRPr="007F42F2">
        <w:rPr>
          <w:rFonts w:cs="Times New Roman"/>
          <w:b/>
          <w:szCs w:val="24"/>
        </w:rPr>
        <w:t>Cervical Cancer</w:t>
      </w:r>
    </w:p>
    <w:p w:rsidR="004871F2" w:rsidRPr="007F42F2" w:rsidRDefault="004871F2" w:rsidP="007C38B3">
      <w:pPr>
        <w:spacing w:line="360" w:lineRule="auto"/>
        <w:jc w:val="center"/>
        <w:rPr>
          <w:rFonts w:cs="Times New Roman"/>
          <w:b/>
          <w:szCs w:val="24"/>
        </w:rPr>
      </w:pPr>
      <w:r w:rsidRPr="007F42F2">
        <w:rPr>
          <w:rFonts w:cs="Times New Roman"/>
          <w:b/>
          <w:szCs w:val="24"/>
        </w:rPr>
        <w:t>FGFR3 Gene</w:t>
      </w:r>
    </w:p>
    <w:p w:rsidR="00C710F1" w:rsidRPr="007F42F2" w:rsidRDefault="004E16BF" w:rsidP="007C38B3">
      <w:pPr>
        <w:spacing w:line="360" w:lineRule="auto"/>
        <w:rPr>
          <w:rFonts w:cs="Times New Roman"/>
          <w:szCs w:val="24"/>
        </w:rPr>
      </w:pPr>
      <w:r w:rsidRPr="007F42F2">
        <w:rPr>
          <w:rFonts w:cs="Times New Roman"/>
          <w:szCs w:val="24"/>
        </w:rPr>
        <w:tab/>
        <w:t xml:space="preserve">The term cervical cancer </w:t>
      </w:r>
      <w:r w:rsidR="00ED6971" w:rsidRPr="007F42F2">
        <w:rPr>
          <w:rFonts w:cs="Times New Roman"/>
          <w:szCs w:val="24"/>
        </w:rPr>
        <w:t>is used to refer to the tumors that are likely to grow</w:t>
      </w:r>
      <w:r w:rsidR="0005578C" w:rsidRPr="007F42F2">
        <w:rPr>
          <w:rFonts w:cs="Times New Roman"/>
          <w:szCs w:val="24"/>
        </w:rPr>
        <w:t xml:space="preserve"> on the lower part of the womb, that is, in the cervix.</w:t>
      </w:r>
      <w:r w:rsidR="00CD25CE" w:rsidRPr="007F42F2">
        <w:rPr>
          <w:rFonts w:cs="Times New Roman"/>
          <w:szCs w:val="24"/>
        </w:rPr>
        <w:t xml:space="preserve"> The cervix is a canal that is muscular, contains many glands and is </w:t>
      </w:r>
      <w:r w:rsidR="005E5DF2" w:rsidRPr="007F42F2">
        <w:rPr>
          <w:rFonts w:cs="Times New Roman"/>
          <w:szCs w:val="24"/>
        </w:rPr>
        <w:t>covered by a mucous membrane.</w:t>
      </w:r>
      <w:r w:rsidR="005E5CD6" w:rsidRPr="007F42F2">
        <w:rPr>
          <w:rFonts w:cs="Times New Roman"/>
          <w:szCs w:val="24"/>
        </w:rPr>
        <w:t xml:space="preserve"> The membrane produces cervical mucus </w:t>
      </w:r>
      <w:r w:rsidR="004F4D81" w:rsidRPr="007F42F2">
        <w:rPr>
          <w:rFonts w:cs="Times New Roman"/>
          <w:szCs w:val="24"/>
        </w:rPr>
        <w:t>which prevents</w:t>
      </w:r>
      <w:r w:rsidR="005E55E4">
        <w:rPr>
          <w:rFonts w:cs="Times New Roman"/>
          <w:szCs w:val="24"/>
        </w:rPr>
        <w:t xml:space="preserve"> entry of</w:t>
      </w:r>
      <w:r w:rsidR="004F4D81" w:rsidRPr="007F42F2">
        <w:rPr>
          <w:rFonts w:cs="Times New Roman"/>
          <w:szCs w:val="24"/>
        </w:rPr>
        <w:t xml:space="preserve"> </w:t>
      </w:r>
      <w:r w:rsidR="00E10012" w:rsidRPr="007F42F2">
        <w:rPr>
          <w:rFonts w:cs="Times New Roman"/>
          <w:szCs w:val="24"/>
        </w:rPr>
        <w:t>germs from the vagi</w:t>
      </w:r>
      <w:r w:rsidR="007F36A0" w:rsidRPr="007F42F2">
        <w:rPr>
          <w:rFonts w:cs="Times New Roman"/>
          <w:szCs w:val="24"/>
        </w:rPr>
        <w:t>na, into which the cerv</w:t>
      </w:r>
      <w:r w:rsidR="00F3543A">
        <w:rPr>
          <w:rFonts w:cs="Times New Roman"/>
          <w:szCs w:val="24"/>
        </w:rPr>
        <w:t>ix opens</w:t>
      </w:r>
      <w:r w:rsidR="007F36A0" w:rsidRPr="007F42F2">
        <w:rPr>
          <w:rFonts w:cs="Times New Roman"/>
          <w:szCs w:val="24"/>
        </w:rPr>
        <w:t>.</w:t>
      </w:r>
      <w:r w:rsidR="00F45900" w:rsidRPr="007F42F2">
        <w:rPr>
          <w:rFonts w:cs="Times New Roman"/>
          <w:szCs w:val="24"/>
        </w:rPr>
        <w:t xml:space="preserve"> As of the 1960s, it was </w:t>
      </w:r>
      <w:r w:rsidR="00552ABD" w:rsidRPr="007F42F2">
        <w:rPr>
          <w:rFonts w:cs="Times New Roman"/>
          <w:szCs w:val="24"/>
        </w:rPr>
        <w:t>determined that cervical cancer may be caused by</w:t>
      </w:r>
      <w:r w:rsidR="0005578C" w:rsidRPr="007F42F2">
        <w:rPr>
          <w:rFonts w:cs="Times New Roman"/>
          <w:szCs w:val="24"/>
        </w:rPr>
        <w:t xml:space="preserve"> viruses</w:t>
      </w:r>
      <w:r w:rsidR="007B7B0D" w:rsidRPr="007F42F2">
        <w:rPr>
          <w:rFonts w:cs="Times New Roman"/>
          <w:szCs w:val="24"/>
        </w:rPr>
        <w:t>, like HPV,</w:t>
      </w:r>
      <w:r w:rsidR="00AC3D02" w:rsidRPr="007F42F2">
        <w:rPr>
          <w:rFonts w:cs="Times New Roman"/>
          <w:szCs w:val="24"/>
        </w:rPr>
        <w:t xml:space="preserve"> and it d</w:t>
      </w:r>
      <w:r w:rsidR="00601B91" w:rsidRPr="007F42F2">
        <w:rPr>
          <w:rFonts w:cs="Times New Roman"/>
          <w:szCs w:val="24"/>
        </w:rPr>
        <w:t>evelops in the cervical opening.</w:t>
      </w:r>
      <w:r w:rsidR="00971E90" w:rsidRPr="007F42F2">
        <w:rPr>
          <w:rFonts w:cs="Times New Roman"/>
          <w:szCs w:val="24"/>
        </w:rPr>
        <w:t xml:space="preserve"> In most </w:t>
      </w:r>
      <w:r w:rsidR="00971E90" w:rsidRPr="002B5EDE">
        <w:rPr>
          <w:rFonts w:cs="Times New Roman"/>
          <w:noProof/>
          <w:szCs w:val="24"/>
        </w:rPr>
        <w:t>cases</w:t>
      </w:r>
      <w:r w:rsidR="002B5EDE">
        <w:rPr>
          <w:rFonts w:cs="Times New Roman"/>
          <w:noProof/>
          <w:szCs w:val="24"/>
        </w:rPr>
        <w:t>,</w:t>
      </w:r>
      <w:r w:rsidR="00971E90" w:rsidRPr="007F42F2">
        <w:rPr>
          <w:rFonts w:cs="Times New Roman"/>
          <w:szCs w:val="24"/>
        </w:rPr>
        <w:t xml:space="preserve"> the tumors </w:t>
      </w:r>
      <w:r w:rsidR="000F342A" w:rsidRPr="007F42F2">
        <w:rPr>
          <w:rFonts w:cs="Times New Roman"/>
          <w:szCs w:val="24"/>
        </w:rPr>
        <w:t xml:space="preserve">result from </w:t>
      </w:r>
      <w:r w:rsidR="005366B5" w:rsidRPr="007F42F2">
        <w:rPr>
          <w:rFonts w:cs="Times New Roman"/>
          <w:szCs w:val="24"/>
        </w:rPr>
        <w:t xml:space="preserve">abnormal cells that cover </w:t>
      </w:r>
      <w:r w:rsidR="00191FEC" w:rsidRPr="007F42F2">
        <w:rPr>
          <w:rFonts w:cs="Times New Roman"/>
          <w:szCs w:val="24"/>
        </w:rPr>
        <w:t xml:space="preserve">the opening of the cervix, which </w:t>
      </w:r>
      <w:r w:rsidR="00670006">
        <w:rPr>
          <w:rFonts w:cs="Times New Roman"/>
          <w:noProof/>
          <w:szCs w:val="24"/>
        </w:rPr>
        <w:t>is</w:t>
      </w:r>
      <w:r w:rsidR="00191FEC" w:rsidRPr="007F42F2">
        <w:rPr>
          <w:rFonts w:cs="Times New Roman"/>
          <w:szCs w:val="24"/>
        </w:rPr>
        <w:t xml:space="preserve"> otherwise referred to as </w:t>
      </w:r>
      <w:r w:rsidR="002B4906" w:rsidRPr="007F42F2">
        <w:rPr>
          <w:rFonts w:cs="Times New Roman"/>
          <w:szCs w:val="24"/>
        </w:rPr>
        <w:t>squamous cell carcinoma.</w:t>
      </w:r>
      <w:r w:rsidR="00873786">
        <w:rPr>
          <w:rFonts w:cs="Times New Roman"/>
          <w:szCs w:val="24"/>
        </w:rPr>
        <w:t xml:space="preserve"> In other instances</w:t>
      </w:r>
      <w:r w:rsidR="009C5B0E" w:rsidRPr="007F42F2">
        <w:rPr>
          <w:rFonts w:cs="Times New Roman"/>
          <w:szCs w:val="24"/>
        </w:rPr>
        <w:t xml:space="preserve">, </w:t>
      </w:r>
      <w:r w:rsidR="00B2665C" w:rsidRPr="007F42F2">
        <w:rPr>
          <w:rFonts w:cs="Times New Roman"/>
          <w:szCs w:val="24"/>
        </w:rPr>
        <w:t xml:space="preserve">cervical cancer </w:t>
      </w:r>
      <w:r w:rsidR="009C5B0E" w:rsidRPr="007F42F2">
        <w:rPr>
          <w:rFonts w:cs="Times New Roman"/>
          <w:szCs w:val="24"/>
        </w:rPr>
        <w:t xml:space="preserve">may </w:t>
      </w:r>
      <w:r w:rsidR="00A21EEC" w:rsidRPr="007F42F2">
        <w:rPr>
          <w:rFonts w:cs="Times New Roman"/>
          <w:szCs w:val="24"/>
        </w:rPr>
        <w:t xml:space="preserve">stem from gland cells such that the tumors </w:t>
      </w:r>
      <w:r w:rsidR="00486B71" w:rsidRPr="007F42F2">
        <w:rPr>
          <w:rFonts w:cs="Times New Roman"/>
          <w:szCs w:val="24"/>
        </w:rPr>
        <w:t xml:space="preserve">are referred to as </w:t>
      </w:r>
      <w:r w:rsidR="00EF4689" w:rsidRPr="007F42F2">
        <w:rPr>
          <w:rFonts w:cs="Times New Roman"/>
          <w:szCs w:val="24"/>
        </w:rPr>
        <w:t>adenocarcinomas.</w:t>
      </w:r>
      <w:r w:rsidR="00AE1429" w:rsidRPr="007F42F2">
        <w:rPr>
          <w:rFonts w:cs="Times New Roman"/>
          <w:szCs w:val="24"/>
        </w:rPr>
        <w:t xml:space="preserve"> Abnormal cells in the cervix may take years or decades to develop into cancerous cells </w:t>
      </w:r>
      <w:r w:rsidR="00BA0E21" w:rsidRPr="007F42F2">
        <w:rPr>
          <w:rFonts w:cs="Times New Roman"/>
          <w:szCs w:val="24"/>
        </w:rPr>
        <w:t xml:space="preserve">in which case </w:t>
      </w:r>
      <w:r w:rsidR="0020002C" w:rsidRPr="007F42F2">
        <w:rPr>
          <w:rFonts w:cs="Times New Roman"/>
          <w:szCs w:val="24"/>
        </w:rPr>
        <w:t xml:space="preserve">the symptoms of </w:t>
      </w:r>
      <w:r w:rsidR="0039309D" w:rsidRPr="007F42F2">
        <w:rPr>
          <w:rFonts w:cs="Times New Roman"/>
          <w:szCs w:val="24"/>
        </w:rPr>
        <w:t xml:space="preserve">cervical cancer may be characterized </w:t>
      </w:r>
      <w:r w:rsidR="00DA64A1" w:rsidRPr="007F42F2">
        <w:rPr>
          <w:rFonts w:cs="Times New Roman"/>
          <w:szCs w:val="24"/>
        </w:rPr>
        <w:t xml:space="preserve">by abnormal </w:t>
      </w:r>
      <w:r w:rsidR="00DE64FC" w:rsidRPr="007F42F2">
        <w:rPr>
          <w:rFonts w:cs="Times New Roman"/>
          <w:szCs w:val="24"/>
        </w:rPr>
        <w:t>bleeding in the vagina, for instance, either after menopause or sexual intercourse</w:t>
      </w:r>
      <w:r w:rsidR="00781802" w:rsidRPr="007F42F2">
        <w:rPr>
          <w:rFonts w:cs="Times New Roman"/>
          <w:szCs w:val="24"/>
        </w:rPr>
        <w:t xml:space="preserve"> ("Cervical cancer: Overview", 2017)</w:t>
      </w:r>
      <w:r w:rsidR="00DE64FC" w:rsidRPr="007F42F2">
        <w:rPr>
          <w:rFonts w:cs="Times New Roman"/>
          <w:szCs w:val="24"/>
        </w:rPr>
        <w:t>.</w:t>
      </w:r>
    </w:p>
    <w:p w:rsidR="00E73052" w:rsidRPr="007F42F2" w:rsidRDefault="00E73052" w:rsidP="007C38B3">
      <w:pPr>
        <w:spacing w:line="360" w:lineRule="auto"/>
        <w:rPr>
          <w:rFonts w:cs="Times New Roman"/>
          <w:szCs w:val="24"/>
        </w:rPr>
      </w:pPr>
      <w:r w:rsidRPr="007F42F2">
        <w:rPr>
          <w:rFonts w:cs="Times New Roman"/>
          <w:szCs w:val="24"/>
        </w:rPr>
        <w:tab/>
        <w:t>As expressed above</w:t>
      </w:r>
      <w:r w:rsidR="00F75574" w:rsidRPr="007F42F2">
        <w:rPr>
          <w:rFonts w:cs="Times New Roman"/>
          <w:szCs w:val="24"/>
        </w:rPr>
        <w:t>, infection with human papillomaviruses (HPV) may result in</w:t>
      </w:r>
      <w:r w:rsidR="00670006">
        <w:rPr>
          <w:rFonts w:cs="Times New Roman"/>
          <w:szCs w:val="24"/>
        </w:rPr>
        <w:t xml:space="preserve"> the</w:t>
      </w:r>
      <w:r w:rsidR="00F75574" w:rsidRPr="007F42F2">
        <w:rPr>
          <w:rFonts w:cs="Times New Roman"/>
          <w:szCs w:val="24"/>
        </w:rPr>
        <w:t xml:space="preserve"> </w:t>
      </w:r>
      <w:r w:rsidR="000F3883" w:rsidRPr="00670006">
        <w:rPr>
          <w:rFonts w:cs="Times New Roman"/>
          <w:noProof/>
          <w:szCs w:val="24"/>
        </w:rPr>
        <w:t>development</w:t>
      </w:r>
      <w:r w:rsidR="000F3883" w:rsidRPr="007F42F2">
        <w:rPr>
          <w:rFonts w:cs="Times New Roman"/>
          <w:szCs w:val="24"/>
        </w:rPr>
        <w:t xml:space="preserve"> of cervical cancer in the </w:t>
      </w:r>
      <w:r w:rsidR="00AF5992" w:rsidRPr="007F42F2">
        <w:rPr>
          <w:rFonts w:cs="Times New Roman"/>
          <w:szCs w:val="24"/>
        </w:rPr>
        <w:t xml:space="preserve">long run since HPV affects </w:t>
      </w:r>
      <w:r w:rsidR="005D2B6C" w:rsidRPr="007F42F2">
        <w:rPr>
          <w:rFonts w:cs="Times New Roman"/>
          <w:szCs w:val="24"/>
        </w:rPr>
        <w:t>mucous cell membranes and the skin.</w:t>
      </w:r>
      <w:r w:rsidR="000F3883" w:rsidRPr="007F42F2">
        <w:rPr>
          <w:rFonts w:cs="Times New Roman"/>
          <w:szCs w:val="24"/>
        </w:rPr>
        <w:t xml:space="preserve"> </w:t>
      </w:r>
      <w:r w:rsidR="003910D2" w:rsidRPr="007F42F2">
        <w:rPr>
          <w:rFonts w:cs="Times New Roman"/>
          <w:szCs w:val="24"/>
        </w:rPr>
        <w:t xml:space="preserve">Since the body </w:t>
      </w:r>
      <w:r w:rsidR="00306A65" w:rsidRPr="007F42F2">
        <w:rPr>
          <w:rFonts w:cs="Times New Roman"/>
          <w:szCs w:val="24"/>
        </w:rPr>
        <w:t xml:space="preserve">fights the HPV virus on its own, people rarely notice infection with the same unless </w:t>
      </w:r>
      <w:r w:rsidR="00D74B6B" w:rsidRPr="007F42F2">
        <w:rPr>
          <w:rFonts w:cs="Times New Roman"/>
          <w:szCs w:val="24"/>
        </w:rPr>
        <w:t xml:space="preserve">they are infected with </w:t>
      </w:r>
      <w:proofErr w:type="gramStart"/>
      <w:r w:rsidR="00D74B6B" w:rsidRPr="007F42F2">
        <w:rPr>
          <w:rFonts w:cs="Times New Roman"/>
          <w:szCs w:val="24"/>
        </w:rPr>
        <w:t>particular types</w:t>
      </w:r>
      <w:proofErr w:type="gramEnd"/>
      <w:r w:rsidR="00D74B6B" w:rsidRPr="007F42F2">
        <w:rPr>
          <w:rFonts w:cs="Times New Roman"/>
          <w:szCs w:val="24"/>
        </w:rPr>
        <w:t xml:space="preserve"> of the viruses</w:t>
      </w:r>
      <w:r w:rsidR="00407764">
        <w:rPr>
          <w:rFonts w:cs="Times New Roman"/>
          <w:szCs w:val="24"/>
        </w:rPr>
        <w:t>,</w:t>
      </w:r>
      <w:r w:rsidR="00D74B6B" w:rsidRPr="007F42F2">
        <w:rPr>
          <w:rFonts w:cs="Times New Roman"/>
          <w:szCs w:val="24"/>
        </w:rPr>
        <w:t xml:space="preserve"> like </w:t>
      </w:r>
      <w:r w:rsidR="007C1766" w:rsidRPr="007F42F2">
        <w:rPr>
          <w:rFonts w:cs="Times New Roman"/>
          <w:szCs w:val="24"/>
        </w:rPr>
        <w:t>HPV16</w:t>
      </w:r>
      <w:r w:rsidR="00407764">
        <w:rPr>
          <w:rFonts w:cs="Times New Roman"/>
          <w:szCs w:val="24"/>
        </w:rPr>
        <w:t>,</w:t>
      </w:r>
      <w:r w:rsidR="00873786">
        <w:rPr>
          <w:rFonts w:cs="Times New Roman"/>
          <w:szCs w:val="24"/>
        </w:rPr>
        <w:t xml:space="preserve"> </w:t>
      </w:r>
      <w:r w:rsidR="00407764">
        <w:rPr>
          <w:rFonts w:cs="Times New Roman"/>
          <w:szCs w:val="24"/>
        </w:rPr>
        <w:t xml:space="preserve">which </w:t>
      </w:r>
      <w:r w:rsidR="007C1766" w:rsidRPr="007F42F2">
        <w:rPr>
          <w:rFonts w:cs="Times New Roman"/>
          <w:szCs w:val="24"/>
        </w:rPr>
        <w:t xml:space="preserve">affect </w:t>
      </w:r>
      <w:r w:rsidR="00147CA4" w:rsidRPr="007F42F2">
        <w:rPr>
          <w:rFonts w:cs="Times New Roman"/>
          <w:szCs w:val="24"/>
        </w:rPr>
        <w:t xml:space="preserve">the mucous </w:t>
      </w:r>
      <w:r w:rsidR="008214C6" w:rsidRPr="007F42F2">
        <w:rPr>
          <w:rFonts w:cs="Times New Roman"/>
          <w:szCs w:val="24"/>
        </w:rPr>
        <w:t xml:space="preserve">membrane </w:t>
      </w:r>
      <w:r w:rsidR="00B97390" w:rsidRPr="007F42F2">
        <w:rPr>
          <w:rFonts w:cs="Times New Roman"/>
          <w:szCs w:val="24"/>
        </w:rPr>
        <w:t>in the cervix for longer periods.</w:t>
      </w:r>
      <w:r w:rsidR="0025225E" w:rsidRPr="007F42F2">
        <w:rPr>
          <w:rFonts w:cs="Times New Roman"/>
          <w:szCs w:val="24"/>
        </w:rPr>
        <w:t xml:space="preserve"> Such infections are likely to affect cell division </w:t>
      </w:r>
      <w:r w:rsidR="00EC33DE" w:rsidRPr="007F42F2">
        <w:rPr>
          <w:rFonts w:cs="Times New Roman"/>
          <w:szCs w:val="24"/>
        </w:rPr>
        <w:t>thus increasing the chances of cell damage.</w:t>
      </w:r>
      <w:r w:rsidR="00D36E16" w:rsidRPr="007F42F2">
        <w:rPr>
          <w:rFonts w:cs="Times New Roman"/>
          <w:szCs w:val="24"/>
        </w:rPr>
        <w:t xml:space="preserve"> </w:t>
      </w:r>
      <w:r w:rsidR="00E87DA5" w:rsidRPr="007F42F2">
        <w:rPr>
          <w:rFonts w:cs="Times New Roman"/>
          <w:szCs w:val="24"/>
        </w:rPr>
        <w:t>In rare instances,</w:t>
      </w:r>
      <w:r w:rsidR="00407764">
        <w:rPr>
          <w:rFonts w:cs="Times New Roman"/>
          <w:szCs w:val="24"/>
        </w:rPr>
        <w:t xml:space="preserve"> in the </w:t>
      </w:r>
      <w:r w:rsidR="00407764" w:rsidRPr="002154EE">
        <w:rPr>
          <w:rFonts w:cs="Times New Roman"/>
          <w:noProof/>
          <w:szCs w:val="24"/>
        </w:rPr>
        <w:t>long-run</w:t>
      </w:r>
      <w:r w:rsidR="002154EE">
        <w:rPr>
          <w:rFonts w:cs="Times New Roman"/>
          <w:noProof/>
          <w:szCs w:val="24"/>
        </w:rPr>
        <w:t>,</w:t>
      </w:r>
      <w:r w:rsidR="00E87DA5" w:rsidRPr="007F42F2">
        <w:rPr>
          <w:rFonts w:cs="Times New Roman"/>
          <w:szCs w:val="24"/>
        </w:rPr>
        <w:t xml:space="preserve"> the cells develop into cancer</w:t>
      </w:r>
      <w:r w:rsidR="00797606" w:rsidRPr="007F42F2">
        <w:rPr>
          <w:rFonts w:cs="Times New Roman"/>
          <w:szCs w:val="24"/>
        </w:rPr>
        <w:t>.</w:t>
      </w:r>
      <w:r w:rsidR="002B729D" w:rsidRPr="007F42F2">
        <w:rPr>
          <w:rFonts w:cs="Times New Roman"/>
          <w:szCs w:val="24"/>
        </w:rPr>
        <w:t xml:space="preserve"> Women who are affiliated to smoking are likely to have increased chances of </w:t>
      </w:r>
      <w:r w:rsidR="00585E4E" w:rsidRPr="007F42F2">
        <w:rPr>
          <w:rFonts w:cs="Times New Roman"/>
          <w:szCs w:val="24"/>
        </w:rPr>
        <w:t xml:space="preserve">developing cervical cancer </w:t>
      </w:r>
      <w:r w:rsidR="00A36CFF" w:rsidRPr="007F42F2">
        <w:rPr>
          <w:rFonts w:cs="Times New Roman"/>
          <w:szCs w:val="24"/>
        </w:rPr>
        <w:t>because of</w:t>
      </w:r>
      <w:r w:rsidR="00585E4E" w:rsidRPr="007F42F2">
        <w:rPr>
          <w:rFonts w:cs="Times New Roman"/>
          <w:szCs w:val="24"/>
        </w:rPr>
        <w:t xml:space="preserve"> </w:t>
      </w:r>
      <w:r w:rsidR="00AC6B86" w:rsidRPr="007F42F2">
        <w:rPr>
          <w:rFonts w:cs="Times New Roman"/>
          <w:szCs w:val="24"/>
        </w:rPr>
        <w:t xml:space="preserve">weakened immune systems that are less effective </w:t>
      </w:r>
      <w:r w:rsidR="00D4752D" w:rsidRPr="007F42F2">
        <w:rPr>
          <w:rFonts w:cs="Times New Roman"/>
          <w:szCs w:val="24"/>
        </w:rPr>
        <w:t>in fighting viruses.</w:t>
      </w:r>
      <w:r w:rsidR="00D6069E" w:rsidRPr="007F42F2">
        <w:rPr>
          <w:rFonts w:cs="Times New Roman"/>
          <w:szCs w:val="24"/>
        </w:rPr>
        <w:t xml:space="preserve"> Since HPV is transmitted through sexual intercourse, women with multiple sexual partners are likely to be at higher risk </w:t>
      </w:r>
      <w:r w:rsidR="001F4A30" w:rsidRPr="007F42F2">
        <w:rPr>
          <w:rFonts w:cs="Times New Roman"/>
          <w:szCs w:val="24"/>
        </w:rPr>
        <w:t>of developing cervical cancer with that regard.</w:t>
      </w:r>
      <w:r w:rsidR="00B84229" w:rsidRPr="007F42F2">
        <w:rPr>
          <w:rFonts w:cs="Times New Roman"/>
          <w:szCs w:val="24"/>
        </w:rPr>
        <w:t xml:space="preserve"> According to statistics, about 90 out of every 10000 women are likely to develop cervical cancer </w:t>
      </w:r>
      <w:r w:rsidR="00596EEE" w:rsidRPr="007F42F2">
        <w:rPr>
          <w:rFonts w:cs="Times New Roman"/>
          <w:szCs w:val="24"/>
        </w:rPr>
        <w:t>during</w:t>
      </w:r>
      <w:r w:rsidR="00B84229" w:rsidRPr="007F42F2">
        <w:rPr>
          <w:rFonts w:cs="Times New Roman"/>
          <w:szCs w:val="24"/>
        </w:rPr>
        <w:t xml:space="preserve"> their lives</w:t>
      </w:r>
      <w:r w:rsidR="00793092" w:rsidRPr="007F42F2">
        <w:rPr>
          <w:rFonts w:cs="Times New Roman"/>
          <w:szCs w:val="24"/>
        </w:rPr>
        <w:t xml:space="preserve"> ("Cervical cancer: Overview", 2017)</w:t>
      </w:r>
      <w:r w:rsidR="00B84229" w:rsidRPr="007F42F2">
        <w:rPr>
          <w:rFonts w:cs="Times New Roman"/>
          <w:szCs w:val="24"/>
        </w:rPr>
        <w:t>.</w:t>
      </w:r>
    </w:p>
    <w:p w:rsidR="00596EEE" w:rsidRPr="007F42F2" w:rsidRDefault="00E40B12" w:rsidP="007C38B3">
      <w:pPr>
        <w:spacing w:line="360" w:lineRule="auto"/>
        <w:rPr>
          <w:rFonts w:cs="Times New Roman"/>
          <w:szCs w:val="24"/>
        </w:rPr>
      </w:pPr>
      <w:r w:rsidRPr="007F42F2">
        <w:rPr>
          <w:rFonts w:cs="Times New Roman"/>
          <w:szCs w:val="24"/>
        </w:rPr>
        <w:tab/>
      </w:r>
      <w:r w:rsidR="00842796" w:rsidRPr="007F42F2">
        <w:rPr>
          <w:rFonts w:cs="Times New Roman"/>
          <w:szCs w:val="24"/>
        </w:rPr>
        <w:t>The FGFR3</w:t>
      </w:r>
      <w:r w:rsidR="00B0006A" w:rsidRPr="007F42F2">
        <w:rPr>
          <w:rFonts w:cs="Times New Roman"/>
          <w:szCs w:val="24"/>
        </w:rPr>
        <w:t xml:space="preserve"> (Fibroblast Growth Factor Receptor 3)</w:t>
      </w:r>
      <w:r w:rsidR="00842796" w:rsidRPr="007F42F2">
        <w:rPr>
          <w:rFonts w:cs="Times New Roman"/>
          <w:szCs w:val="24"/>
        </w:rPr>
        <w:t xml:space="preserve"> gene </w:t>
      </w:r>
      <w:r w:rsidR="00031AC6" w:rsidRPr="007F42F2">
        <w:rPr>
          <w:rFonts w:cs="Times New Roman"/>
          <w:szCs w:val="24"/>
        </w:rPr>
        <w:t>is associated with cervical cancer.</w:t>
      </w:r>
      <w:r w:rsidR="00692AF5" w:rsidRPr="007F42F2">
        <w:rPr>
          <w:rFonts w:cs="Times New Roman"/>
          <w:szCs w:val="24"/>
        </w:rPr>
        <w:t xml:space="preserve"> The gene provides the instructions used to make </w:t>
      </w:r>
      <w:r w:rsidR="00320B26" w:rsidRPr="007F42F2">
        <w:rPr>
          <w:rFonts w:cs="Times New Roman"/>
          <w:szCs w:val="24"/>
        </w:rPr>
        <w:t>fibroblast recepto</w:t>
      </w:r>
      <w:r w:rsidR="003D490B" w:rsidRPr="007F42F2">
        <w:rPr>
          <w:rFonts w:cs="Times New Roman"/>
          <w:szCs w:val="24"/>
        </w:rPr>
        <w:t>r 3, which is a growth factor.</w:t>
      </w:r>
      <w:r w:rsidR="00AA5DC0" w:rsidRPr="007F42F2">
        <w:rPr>
          <w:rFonts w:cs="Times New Roman"/>
          <w:szCs w:val="24"/>
        </w:rPr>
        <w:t xml:space="preserve"> The FGFR3 </w:t>
      </w:r>
      <w:r w:rsidR="00923E6C" w:rsidRPr="007F42F2">
        <w:rPr>
          <w:rFonts w:cs="Times New Roman"/>
          <w:szCs w:val="24"/>
        </w:rPr>
        <w:t xml:space="preserve">is one of four </w:t>
      </w:r>
      <w:r w:rsidR="001F6B7E" w:rsidRPr="007F42F2">
        <w:rPr>
          <w:rFonts w:cs="Times New Roman"/>
          <w:szCs w:val="24"/>
        </w:rPr>
        <w:t xml:space="preserve">structurally and functionally </w:t>
      </w:r>
      <w:r w:rsidR="0019291A" w:rsidRPr="007F42F2">
        <w:rPr>
          <w:rFonts w:cs="Times New Roman"/>
          <w:szCs w:val="24"/>
        </w:rPr>
        <w:t xml:space="preserve">similar genes that </w:t>
      </w:r>
      <w:r w:rsidR="009C7F29" w:rsidRPr="007F42F2">
        <w:rPr>
          <w:rFonts w:cs="Times New Roman"/>
          <w:szCs w:val="24"/>
        </w:rPr>
        <w:t xml:space="preserve">are involved in </w:t>
      </w:r>
      <w:r w:rsidR="005F20F2" w:rsidRPr="007F42F2">
        <w:rPr>
          <w:rFonts w:cs="Times New Roman"/>
          <w:szCs w:val="24"/>
        </w:rPr>
        <w:t xml:space="preserve">proliferation, </w:t>
      </w:r>
      <w:r w:rsidR="001A0E12" w:rsidRPr="007F42F2">
        <w:rPr>
          <w:rFonts w:cs="Times New Roman"/>
          <w:szCs w:val="24"/>
        </w:rPr>
        <w:t xml:space="preserve">angiogenesis, cell type determination and </w:t>
      </w:r>
      <w:r w:rsidR="00D602E1" w:rsidRPr="007F42F2">
        <w:rPr>
          <w:rFonts w:cs="Times New Roman"/>
          <w:szCs w:val="24"/>
        </w:rPr>
        <w:t>development of the embryo.</w:t>
      </w:r>
      <w:r w:rsidR="00741E01" w:rsidRPr="007F42F2">
        <w:rPr>
          <w:rFonts w:cs="Times New Roman"/>
          <w:szCs w:val="24"/>
        </w:rPr>
        <w:t xml:space="preserve"> FGFR3 protein positions itself such that </w:t>
      </w:r>
      <w:r w:rsidR="001D074E" w:rsidRPr="007F42F2">
        <w:rPr>
          <w:rFonts w:cs="Times New Roman"/>
          <w:szCs w:val="24"/>
        </w:rPr>
        <w:t xml:space="preserve">one end remains in the </w:t>
      </w:r>
      <w:r w:rsidR="002B09CC" w:rsidRPr="007F42F2">
        <w:rPr>
          <w:rFonts w:cs="Times New Roman"/>
          <w:szCs w:val="24"/>
        </w:rPr>
        <w:t>c</w:t>
      </w:r>
      <w:r w:rsidR="001D074E" w:rsidRPr="007F42F2">
        <w:rPr>
          <w:rFonts w:cs="Times New Roman"/>
          <w:szCs w:val="24"/>
        </w:rPr>
        <w:t xml:space="preserve">ell whereas the other </w:t>
      </w:r>
      <w:r w:rsidR="00C407AA" w:rsidRPr="007F42F2">
        <w:rPr>
          <w:rFonts w:cs="Times New Roman"/>
          <w:szCs w:val="24"/>
        </w:rPr>
        <w:t xml:space="preserve">protrudes to the </w:t>
      </w:r>
      <w:r w:rsidR="00C407AA" w:rsidRPr="007F42F2">
        <w:rPr>
          <w:rFonts w:cs="Times New Roman"/>
          <w:szCs w:val="24"/>
        </w:rPr>
        <w:lastRenderedPageBreak/>
        <w:t xml:space="preserve">outer surface of the same </w:t>
      </w:r>
      <w:r w:rsidR="0067389F" w:rsidRPr="007F42F2">
        <w:rPr>
          <w:rFonts w:cs="Times New Roman"/>
          <w:szCs w:val="24"/>
        </w:rPr>
        <w:t>to facilitate interaction with growth factors outside the cell</w:t>
      </w:r>
      <w:r w:rsidR="00590516" w:rsidRPr="007F42F2">
        <w:rPr>
          <w:rFonts w:cs="Times New Roman"/>
          <w:szCs w:val="24"/>
        </w:rPr>
        <w:t xml:space="preserve"> allowing </w:t>
      </w:r>
      <w:r w:rsidR="007C74A8" w:rsidRPr="007F42F2">
        <w:rPr>
          <w:rFonts w:cs="Times New Roman"/>
          <w:szCs w:val="24"/>
        </w:rPr>
        <w:t>control of both growth and development.</w:t>
      </w:r>
      <w:r w:rsidR="00BC409A" w:rsidRPr="007F42F2">
        <w:rPr>
          <w:rFonts w:cs="Times New Roman"/>
          <w:szCs w:val="24"/>
        </w:rPr>
        <w:t xml:space="preserve">  Attachment of growth factors to the FGFR3 protein </w:t>
      </w:r>
      <w:r w:rsidR="00443FBA" w:rsidRPr="007F42F2">
        <w:rPr>
          <w:rFonts w:cs="Times New Roman"/>
          <w:szCs w:val="24"/>
        </w:rPr>
        <w:t xml:space="preserve">activates it causing it to </w:t>
      </w:r>
      <w:r w:rsidR="009B4425" w:rsidRPr="007F42F2">
        <w:rPr>
          <w:rFonts w:cs="Times New Roman"/>
          <w:szCs w:val="24"/>
        </w:rPr>
        <w:t>send</w:t>
      </w:r>
      <w:r w:rsidR="00670006">
        <w:rPr>
          <w:rFonts w:cs="Times New Roman"/>
          <w:szCs w:val="24"/>
        </w:rPr>
        <w:t xml:space="preserve"> a</w:t>
      </w:r>
      <w:r w:rsidR="009B4425" w:rsidRPr="007F42F2">
        <w:rPr>
          <w:rFonts w:cs="Times New Roman"/>
          <w:szCs w:val="24"/>
        </w:rPr>
        <w:t xml:space="preserve"> </w:t>
      </w:r>
      <w:r w:rsidR="008D5A7C" w:rsidRPr="00670006">
        <w:rPr>
          <w:rFonts w:cs="Times New Roman"/>
          <w:noProof/>
          <w:szCs w:val="24"/>
        </w:rPr>
        <w:t>chemical</w:t>
      </w:r>
      <w:r w:rsidR="008D5A7C" w:rsidRPr="007F42F2">
        <w:rPr>
          <w:rFonts w:cs="Times New Roman"/>
          <w:szCs w:val="24"/>
        </w:rPr>
        <w:t xml:space="preserve"> message to the cell </w:t>
      </w:r>
      <w:r w:rsidR="00882355" w:rsidRPr="007F42F2">
        <w:rPr>
          <w:rFonts w:cs="Times New Roman"/>
          <w:szCs w:val="24"/>
        </w:rPr>
        <w:t>with instructions of the kind of changes it should initiate.</w:t>
      </w:r>
      <w:r w:rsidR="00781775" w:rsidRPr="007F42F2">
        <w:rPr>
          <w:rFonts w:cs="Times New Roman"/>
          <w:szCs w:val="24"/>
        </w:rPr>
        <w:t xml:space="preserve"> In case the FGFR3 gene mutates</w:t>
      </w:r>
      <w:r w:rsidR="00B43E90" w:rsidRPr="007F42F2">
        <w:rPr>
          <w:rFonts w:cs="Times New Roman"/>
          <w:szCs w:val="24"/>
        </w:rPr>
        <w:t xml:space="preserve">, overaction of the FGFR3 protein is likely to cause cervical cancer </w:t>
      </w:r>
      <w:r w:rsidR="0057580A" w:rsidRPr="007F42F2">
        <w:rPr>
          <w:rFonts w:cs="Times New Roman"/>
          <w:szCs w:val="24"/>
        </w:rPr>
        <w:t xml:space="preserve">considering that the receptor that is mutated directs cell division and growth </w:t>
      </w:r>
      <w:r w:rsidR="009C362C" w:rsidRPr="007F42F2">
        <w:rPr>
          <w:rFonts w:cs="Times New Roman"/>
          <w:szCs w:val="24"/>
        </w:rPr>
        <w:t xml:space="preserve">in the absence of </w:t>
      </w:r>
      <w:r w:rsidR="00EC2144" w:rsidRPr="007F42F2">
        <w:rPr>
          <w:rFonts w:cs="Times New Roman"/>
          <w:szCs w:val="24"/>
        </w:rPr>
        <w:t>outer cell signals.</w:t>
      </w:r>
      <w:r w:rsidR="00332E29" w:rsidRPr="007F42F2">
        <w:rPr>
          <w:rFonts w:cs="Times New Roman"/>
          <w:szCs w:val="24"/>
        </w:rPr>
        <w:t xml:space="preserve"> </w:t>
      </w:r>
      <w:r w:rsidR="008F6F06" w:rsidRPr="007F42F2">
        <w:rPr>
          <w:rFonts w:cs="Times New Roman"/>
          <w:szCs w:val="24"/>
        </w:rPr>
        <w:t xml:space="preserve">Uncontrolled division of the latterly mentioned cells is likely to </w:t>
      </w:r>
      <w:r w:rsidR="00921304" w:rsidRPr="007F42F2">
        <w:rPr>
          <w:rFonts w:cs="Times New Roman"/>
          <w:szCs w:val="24"/>
        </w:rPr>
        <w:t xml:space="preserve">result in </w:t>
      </w:r>
      <w:r w:rsidR="001E679C" w:rsidRPr="007F42F2">
        <w:rPr>
          <w:rFonts w:cs="Times New Roman"/>
          <w:szCs w:val="24"/>
        </w:rPr>
        <w:t>overgrowth of cancerous cells</w:t>
      </w:r>
      <w:r w:rsidR="006E3167" w:rsidRPr="007F42F2">
        <w:rPr>
          <w:rFonts w:cs="Times New Roman"/>
          <w:szCs w:val="24"/>
        </w:rPr>
        <w:t xml:space="preserve"> (Reference, 2017)</w:t>
      </w:r>
      <w:r w:rsidR="001E679C" w:rsidRPr="007F42F2">
        <w:rPr>
          <w:rFonts w:cs="Times New Roman"/>
          <w:szCs w:val="24"/>
        </w:rPr>
        <w:t>.</w:t>
      </w:r>
    </w:p>
    <w:p w:rsidR="001215DC" w:rsidRPr="007F42F2" w:rsidRDefault="001215DC" w:rsidP="007C38B3">
      <w:pPr>
        <w:spacing w:line="360" w:lineRule="auto"/>
        <w:rPr>
          <w:rFonts w:cs="Times New Roman"/>
          <w:szCs w:val="24"/>
        </w:rPr>
      </w:pPr>
      <w:r w:rsidRPr="007F42F2">
        <w:rPr>
          <w:rFonts w:cs="Times New Roman"/>
          <w:szCs w:val="24"/>
        </w:rPr>
        <w:tab/>
      </w:r>
      <w:r w:rsidR="000F52AB">
        <w:rPr>
          <w:rFonts w:cs="Times New Roman"/>
          <w:szCs w:val="24"/>
        </w:rPr>
        <w:t xml:space="preserve">Additionally, </w:t>
      </w:r>
      <w:r w:rsidR="00497947" w:rsidRPr="007F42F2">
        <w:rPr>
          <w:rFonts w:cs="Times New Roman"/>
          <w:szCs w:val="24"/>
        </w:rPr>
        <w:t>FGFR3</w:t>
      </w:r>
      <w:r w:rsidR="00202A7C" w:rsidRPr="007F42F2">
        <w:rPr>
          <w:rFonts w:cs="Times New Roman"/>
          <w:szCs w:val="24"/>
        </w:rPr>
        <w:t xml:space="preserve"> is a </w:t>
      </w:r>
      <w:r w:rsidR="00202A7C" w:rsidRPr="00670006">
        <w:rPr>
          <w:rFonts w:cs="Times New Roman"/>
          <w:noProof/>
          <w:szCs w:val="24"/>
        </w:rPr>
        <w:t>protein</w:t>
      </w:r>
      <w:r w:rsidR="00670006">
        <w:rPr>
          <w:rFonts w:cs="Times New Roman"/>
          <w:noProof/>
          <w:szCs w:val="24"/>
        </w:rPr>
        <w:t>-</w:t>
      </w:r>
      <w:r w:rsidR="00202A7C" w:rsidRPr="00670006">
        <w:rPr>
          <w:rFonts w:cs="Times New Roman"/>
          <w:noProof/>
          <w:szCs w:val="24"/>
        </w:rPr>
        <w:t>coding</w:t>
      </w:r>
      <w:r w:rsidR="00202A7C" w:rsidRPr="007F42F2">
        <w:rPr>
          <w:rFonts w:cs="Times New Roman"/>
          <w:szCs w:val="24"/>
        </w:rPr>
        <w:t xml:space="preserve"> gene type whose </w:t>
      </w:r>
      <w:r w:rsidR="003869BE" w:rsidRPr="007F42F2">
        <w:rPr>
          <w:rFonts w:cs="Times New Roman"/>
          <w:szCs w:val="24"/>
        </w:rPr>
        <w:t>main source is HGNC:</w:t>
      </w:r>
      <w:r w:rsidR="00F62D3F" w:rsidRPr="007F42F2">
        <w:rPr>
          <w:rFonts w:cs="Times New Roman"/>
          <w:szCs w:val="24"/>
        </w:rPr>
        <w:t xml:space="preserve"> </w:t>
      </w:r>
      <w:r w:rsidR="003869BE" w:rsidRPr="007F42F2">
        <w:rPr>
          <w:rFonts w:cs="Times New Roman"/>
          <w:szCs w:val="24"/>
        </w:rPr>
        <w:t>HGNC:3690.</w:t>
      </w:r>
      <w:r w:rsidR="0068064E" w:rsidRPr="007F42F2">
        <w:rPr>
          <w:rFonts w:cs="Times New Roman"/>
          <w:szCs w:val="24"/>
        </w:rPr>
        <w:t xml:space="preserve"> The gene type only exists in homo sapiens </w:t>
      </w:r>
      <w:r w:rsidR="00CF004F" w:rsidRPr="007F42F2">
        <w:rPr>
          <w:rFonts w:cs="Times New Roman"/>
          <w:szCs w:val="24"/>
        </w:rPr>
        <w:t xml:space="preserve">playing a role of encoding </w:t>
      </w:r>
      <w:r w:rsidR="005E279D" w:rsidRPr="007F42F2">
        <w:rPr>
          <w:rFonts w:cs="Times New Roman"/>
          <w:szCs w:val="24"/>
        </w:rPr>
        <w:t>of the FGFR family based on a highly co</w:t>
      </w:r>
      <w:r w:rsidR="00B72BFF" w:rsidRPr="007F42F2">
        <w:rPr>
          <w:rFonts w:cs="Times New Roman"/>
          <w:szCs w:val="24"/>
        </w:rPr>
        <w:t>nserved sequence of amino acids.</w:t>
      </w:r>
      <w:r w:rsidR="00210820" w:rsidRPr="007F42F2">
        <w:rPr>
          <w:rFonts w:cs="Times New Roman"/>
          <w:szCs w:val="24"/>
        </w:rPr>
        <w:t xml:space="preserve"> The differences between members of the FGFR family are based on</w:t>
      </w:r>
      <w:r w:rsidR="00670006">
        <w:rPr>
          <w:rFonts w:cs="Times New Roman"/>
          <w:szCs w:val="24"/>
        </w:rPr>
        <w:t xml:space="preserve"> the</w:t>
      </w:r>
      <w:r w:rsidR="00210820" w:rsidRPr="007F42F2">
        <w:rPr>
          <w:rFonts w:cs="Times New Roman"/>
          <w:szCs w:val="24"/>
        </w:rPr>
        <w:t xml:space="preserve"> </w:t>
      </w:r>
      <w:r w:rsidR="00C117BF" w:rsidRPr="00670006">
        <w:rPr>
          <w:rFonts w:cs="Times New Roman"/>
          <w:noProof/>
          <w:szCs w:val="24"/>
        </w:rPr>
        <w:t>distribution</w:t>
      </w:r>
      <w:r w:rsidR="00C117BF" w:rsidRPr="007F42F2">
        <w:rPr>
          <w:rFonts w:cs="Times New Roman"/>
          <w:szCs w:val="24"/>
        </w:rPr>
        <w:t xml:space="preserve"> of tissue and </w:t>
      </w:r>
      <w:r w:rsidR="0004004B" w:rsidRPr="007F42F2">
        <w:rPr>
          <w:rFonts w:cs="Times New Roman"/>
          <w:szCs w:val="24"/>
        </w:rPr>
        <w:t>ligand aff</w:t>
      </w:r>
      <w:r w:rsidR="009B3939">
        <w:rPr>
          <w:rFonts w:cs="Times New Roman"/>
          <w:szCs w:val="24"/>
        </w:rPr>
        <w:t>inities such that</w:t>
      </w:r>
      <w:r w:rsidR="0004004B" w:rsidRPr="007F42F2">
        <w:rPr>
          <w:rFonts w:cs="Times New Roman"/>
          <w:szCs w:val="24"/>
        </w:rPr>
        <w:t xml:space="preserve"> if a</w:t>
      </w:r>
      <w:r w:rsidR="004B18DD">
        <w:rPr>
          <w:rFonts w:cs="Times New Roman"/>
          <w:szCs w:val="24"/>
        </w:rPr>
        <w:t xml:space="preserve"> protein that is at full length it</w:t>
      </w:r>
      <w:r w:rsidR="007A6D87">
        <w:rPr>
          <w:rFonts w:cs="Times New Roman"/>
          <w:szCs w:val="24"/>
        </w:rPr>
        <w:t xml:space="preserve"> has</w:t>
      </w:r>
      <w:r w:rsidR="002000EB" w:rsidRPr="007F42F2">
        <w:rPr>
          <w:rFonts w:cs="Times New Roman"/>
          <w:szCs w:val="24"/>
        </w:rPr>
        <w:t xml:space="preserve"> an extracellular r</w:t>
      </w:r>
      <w:r w:rsidR="003858FC" w:rsidRPr="007F42F2">
        <w:rPr>
          <w:rFonts w:cs="Times New Roman"/>
          <w:szCs w:val="24"/>
        </w:rPr>
        <w:t xml:space="preserve">egion characterized by </w:t>
      </w:r>
      <w:r w:rsidR="002000EB" w:rsidRPr="007F42F2">
        <w:rPr>
          <w:rFonts w:cs="Times New Roman"/>
          <w:szCs w:val="24"/>
        </w:rPr>
        <w:t xml:space="preserve">three domains </w:t>
      </w:r>
      <w:r w:rsidR="006967C8" w:rsidRPr="007F42F2">
        <w:rPr>
          <w:rFonts w:cs="Times New Roman"/>
          <w:szCs w:val="24"/>
        </w:rPr>
        <w:t xml:space="preserve">resembling immunoglobulin, </w:t>
      </w:r>
      <w:r w:rsidR="005301B2" w:rsidRPr="007F42F2">
        <w:rPr>
          <w:rFonts w:cs="Times New Roman"/>
          <w:szCs w:val="24"/>
        </w:rPr>
        <w:t>a segment of</w:t>
      </w:r>
      <w:r w:rsidR="00670006">
        <w:rPr>
          <w:rFonts w:cs="Times New Roman"/>
          <w:szCs w:val="24"/>
        </w:rPr>
        <w:t xml:space="preserve"> a</w:t>
      </w:r>
      <w:r w:rsidR="005301B2" w:rsidRPr="007F42F2">
        <w:rPr>
          <w:rFonts w:cs="Times New Roman"/>
          <w:szCs w:val="24"/>
        </w:rPr>
        <w:t xml:space="preserve"> </w:t>
      </w:r>
      <w:r w:rsidR="005301B2" w:rsidRPr="00670006">
        <w:rPr>
          <w:rFonts w:cs="Times New Roman"/>
          <w:noProof/>
          <w:szCs w:val="24"/>
        </w:rPr>
        <w:t>hydrophobic</w:t>
      </w:r>
      <w:r w:rsidR="005301B2" w:rsidRPr="007F42F2">
        <w:rPr>
          <w:rFonts w:cs="Times New Roman"/>
          <w:szCs w:val="24"/>
        </w:rPr>
        <w:t xml:space="preserve"> membrane and </w:t>
      </w:r>
      <w:r w:rsidR="00FC1EAB" w:rsidRPr="007F42F2">
        <w:rPr>
          <w:rFonts w:cs="Times New Roman"/>
          <w:szCs w:val="24"/>
        </w:rPr>
        <w:t>a domain of cytoplasmic tyrosine kinase. The part of the protein that is outside the cell</w:t>
      </w:r>
      <w:r w:rsidR="00EA12BE" w:rsidRPr="007F42F2">
        <w:rPr>
          <w:rFonts w:cs="Times New Roman"/>
          <w:szCs w:val="24"/>
        </w:rPr>
        <w:t xml:space="preserve"> interacts with growth factors </w:t>
      </w:r>
      <w:r w:rsidR="00010689" w:rsidRPr="007F42F2">
        <w:rPr>
          <w:rFonts w:cs="Times New Roman"/>
          <w:szCs w:val="24"/>
        </w:rPr>
        <w:t xml:space="preserve">causing downstream signals </w:t>
      </w:r>
      <w:r w:rsidR="006C7106" w:rsidRPr="007F42F2">
        <w:rPr>
          <w:rFonts w:cs="Times New Roman"/>
          <w:szCs w:val="24"/>
        </w:rPr>
        <w:t xml:space="preserve">that </w:t>
      </w:r>
      <w:r w:rsidR="00C85886" w:rsidRPr="007F42F2">
        <w:rPr>
          <w:rFonts w:cs="Times New Roman"/>
          <w:szCs w:val="24"/>
        </w:rPr>
        <w:t>facilitate mitogenesis and differentiation</w:t>
      </w:r>
      <w:r w:rsidR="00C276E0" w:rsidRPr="007F42F2">
        <w:rPr>
          <w:rFonts w:cs="Times New Roman"/>
          <w:szCs w:val="24"/>
        </w:rPr>
        <w:t>. FGFR3</w:t>
      </w:r>
      <w:r w:rsidR="00EF2922" w:rsidRPr="007F42F2">
        <w:rPr>
          <w:rFonts w:cs="Times New Roman"/>
          <w:szCs w:val="24"/>
        </w:rPr>
        <w:t xml:space="preserve"> binds both basic and acidic </w:t>
      </w:r>
      <w:r w:rsidR="00D012CB" w:rsidRPr="007F42F2">
        <w:rPr>
          <w:rFonts w:cs="Times New Roman"/>
          <w:szCs w:val="24"/>
        </w:rPr>
        <w:t xml:space="preserve">fibroblast </w:t>
      </w:r>
      <w:r w:rsidR="005D5C59" w:rsidRPr="007F42F2">
        <w:rPr>
          <w:rFonts w:cs="Times New Roman"/>
          <w:szCs w:val="24"/>
        </w:rPr>
        <w:t>growth hormone</w:t>
      </w:r>
      <w:r w:rsidR="004705C9">
        <w:rPr>
          <w:rFonts w:cs="Times New Roman"/>
          <w:szCs w:val="24"/>
        </w:rPr>
        <w:t>s</w:t>
      </w:r>
      <w:r w:rsidR="00B13158" w:rsidRPr="007F42F2">
        <w:rPr>
          <w:rFonts w:cs="Times New Roman"/>
          <w:szCs w:val="24"/>
        </w:rPr>
        <w:t xml:space="preserve"> to enhance the maint</w:t>
      </w:r>
      <w:r w:rsidR="000E7218" w:rsidRPr="007F42F2">
        <w:rPr>
          <w:rFonts w:cs="Times New Roman"/>
          <w:szCs w:val="24"/>
        </w:rPr>
        <w:t xml:space="preserve">enance and development of bones such that mutations in the gene </w:t>
      </w:r>
      <w:r w:rsidR="0001799F" w:rsidRPr="007F42F2">
        <w:rPr>
          <w:rFonts w:cs="Times New Roman"/>
          <w:szCs w:val="24"/>
        </w:rPr>
        <w:t xml:space="preserve">result in </w:t>
      </w:r>
      <w:r w:rsidR="00C2575B" w:rsidRPr="007F42F2">
        <w:rPr>
          <w:rFonts w:cs="Times New Roman"/>
          <w:szCs w:val="24"/>
        </w:rPr>
        <w:t>craniosynostosis plus different sk</w:t>
      </w:r>
      <w:r w:rsidR="00C2575B" w:rsidRPr="00F62D3F">
        <w:rPr>
          <w:rFonts w:eastAsia="Times New Roman" w:cs="Times New Roman"/>
          <w:color w:val="000000"/>
          <w:szCs w:val="24"/>
        </w:rPr>
        <w:t>eletal dysplasia</w:t>
      </w:r>
      <w:r w:rsidR="005E645D" w:rsidRPr="007F42F2">
        <w:rPr>
          <w:rFonts w:eastAsia="Times New Roman" w:cs="Times New Roman"/>
          <w:color w:val="000000"/>
          <w:szCs w:val="24"/>
        </w:rPr>
        <w:t xml:space="preserve"> ("FGFR3 fibroblast growth factor receptor 3 [Homo sapiens (human)] - Gene - NCBI", 2017)</w:t>
      </w:r>
      <w:r w:rsidR="00C2575B" w:rsidRPr="007F42F2">
        <w:rPr>
          <w:rFonts w:eastAsia="Times New Roman" w:cs="Times New Roman"/>
          <w:color w:val="000000"/>
          <w:szCs w:val="24"/>
        </w:rPr>
        <w:t>.</w:t>
      </w:r>
    </w:p>
    <w:p w:rsidR="0069766D" w:rsidRPr="007F42F2" w:rsidRDefault="004536A9" w:rsidP="007C38B3">
      <w:pPr>
        <w:spacing w:line="360" w:lineRule="auto"/>
        <w:rPr>
          <w:rFonts w:cs="Times New Roman"/>
          <w:color w:val="000000"/>
          <w:szCs w:val="24"/>
          <w:shd w:val="clear" w:color="auto" w:fill="FFFFFF"/>
        </w:rPr>
      </w:pPr>
      <w:r w:rsidRPr="007F42F2">
        <w:rPr>
          <w:rFonts w:cs="Times New Roman"/>
          <w:szCs w:val="24"/>
        </w:rPr>
        <w:tab/>
        <w:t>According to Chou et al. (</w:t>
      </w:r>
      <w:r w:rsidRPr="00670006">
        <w:rPr>
          <w:rFonts w:cs="Times New Roman"/>
          <w:noProof/>
          <w:szCs w:val="24"/>
        </w:rPr>
        <w:t>2009)</w:t>
      </w:r>
      <w:r w:rsidR="00670006">
        <w:rPr>
          <w:rFonts w:cs="Times New Roman"/>
          <w:noProof/>
          <w:szCs w:val="24"/>
        </w:rPr>
        <w:t>,</w:t>
      </w:r>
      <w:r w:rsidR="0069766D" w:rsidRPr="007F42F2">
        <w:rPr>
          <w:rFonts w:cs="Times New Roman"/>
          <w:szCs w:val="24"/>
        </w:rPr>
        <w:t xml:space="preserve"> it is evident that </w:t>
      </w:r>
      <w:r w:rsidR="0038176C" w:rsidRPr="007F42F2">
        <w:rPr>
          <w:rFonts w:cs="Times New Roman"/>
          <w:szCs w:val="24"/>
        </w:rPr>
        <w:t>mutatio</w:t>
      </w:r>
      <w:r w:rsidR="00D036DB">
        <w:rPr>
          <w:rFonts w:cs="Times New Roman"/>
          <w:szCs w:val="24"/>
        </w:rPr>
        <w:t xml:space="preserve">ns of FGFR3 are </w:t>
      </w:r>
      <w:r w:rsidR="00CA5E48">
        <w:rPr>
          <w:rFonts w:cs="Times New Roman"/>
          <w:szCs w:val="24"/>
        </w:rPr>
        <w:t>responsible for the</w:t>
      </w:r>
      <w:r w:rsidR="00037397" w:rsidRPr="007F42F2">
        <w:rPr>
          <w:rFonts w:cs="Times New Roman"/>
          <w:szCs w:val="24"/>
        </w:rPr>
        <w:t xml:space="preserve"> </w:t>
      </w:r>
      <w:r w:rsidR="00037397" w:rsidRPr="00670006">
        <w:rPr>
          <w:rFonts w:cs="Times New Roman"/>
          <w:noProof/>
          <w:szCs w:val="24"/>
        </w:rPr>
        <w:t>development</w:t>
      </w:r>
      <w:r w:rsidR="00037397" w:rsidRPr="007F42F2">
        <w:rPr>
          <w:rFonts w:cs="Times New Roman"/>
          <w:szCs w:val="24"/>
        </w:rPr>
        <w:t xml:space="preserve"> of </w:t>
      </w:r>
      <w:r w:rsidR="00C653AD" w:rsidRPr="007F42F2">
        <w:rPr>
          <w:rFonts w:cs="Times New Roman"/>
          <w:szCs w:val="24"/>
        </w:rPr>
        <w:t>cervical carcinoma.</w:t>
      </w:r>
      <w:r w:rsidR="006D4B35" w:rsidRPr="007F42F2">
        <w:rPr>
          <w:rFonts w:cs="Times New Roman"/>
          <w:szCs w:val="24"/>
        </w:rPr>
        <w:t xml:space="preserve"> In their study conducted to determine </w:t>
      </w:r>
      <w:proofErr w:type="gramStart"/>
      <w:r w:rsidR="006D4B35" w:rsidRPr="007F42F2">
        <w:rPr>
          <w:rFonts w:cs="Times New Roman"/>
          <w:szCs w:val="24"/>
        </w:rPr>
        <w:t>whether or not</w:t>
      </w:r>
      <w:proofErr w:type="gramEnd"/>
      <w:r w:rsidR="006D4B35" w:rsidRPr="007F42F2">
        <w:rPr>
          <w:rFonts w:cs="Times New Roman"/>
          <w:szCs w:val="24"/>
        </w:rPr>
        <w:t xml:space="preserve"> </w:t>
      </w:r>
      <w:r w:rsidR="00A10DEF" w:rsidRPr="007F42F2">
        <w:rPr>
          <w:rFonts w:cs="Times New Roman"/>
          <w:szCs w:val="24"/>
        </w:rPr>
        <w:t xml:space="preserve">FGFR3 is present in </w:t>
      </w:r>
      <w:r w:rsidR="006A1B7C" w:rsidRPr="007F42F2">
        <w:rPr>
          <w:rFonts w:cs="Times New Roman"/>
          <w:szCs w:val="24"/>
        </w:rPr>
        <w:t>Actinic cheilitis (AC) and the progressive version of the same</w:t>
      </w:r>
      <w:r w:rsidR="00310B68">
        <w:rPr>
          <w:rFonts w:cs="Times New Roman"/>
          <w:szCs w:val="24"/>
        </w:rPr>
        <w:t>,</w:t>
      </w:r>
      <w:r w:rsidR="006A1B7C" w:rsidRPr="007F42F2">
        <w:rPr>
          <w:rFonts w:cs="Times New Roman"/>
          <w:szCs w:val="24"/>
        </w:rPr>
        <w:t xml:space="preserve"> </w:t>
      </w:r>
      <w:r w:rsidR="00D458A6" w:rsidRPr="007F42F2">
        <w:rPr>
          <w:rFonts w:cs="Times New Roman"/>
          <w:color w:val="000000"/>
          <w:szCs w:val="24"/>
        </w:rPr>
        <w:t>squamous cell carcinoma (SCC)</w:t>
      </w:r>
      <w:r w:rsidR="00F445A9" w:rsidRPr="007F42F2">
        <w:rPr>
          <w:rFonts w:cs="Times New Roman"/>
          <w:szCs w:val="24"/>
        </w:rPr>
        <w:t xml:space="preserve">, DNA was extracted and prepared for analysis </w:t>
      </w:r>
      <w:r w:rsidR="005447B6">
        <w:rPr>
          <w:rFonts w:cs="Times New Roman"/>
          <w:szCs w:val="24"/>
        </w:rPr>
        <w:t xml:space="preserve">such that </w:t>
      </w:r>
      <w:r w:rsidR="00FD7FF8" w:rsidRPr="007F42F2">
        <w:rPr>
          <w:rFonts w:cs="Times New Roman"/>
          <w:szCs w:val="24"/>
        </w:rPr>
        <w:t>Exons 17, 15 and 7</w:t>
      </w:r>
      <w:r w:rsidR="00310B68">
        <w:rPr>
          <w:rFonts w:cs="Times New Roman"/>
          <w:szCs w:val="24"/>
        </w:rPr>
        <w:t xml:space="preserve"> </w:t>
      </w:r>
      <w:r w:rsidR="005447B6">
        <w:rPr>
          <w:rFonts w:cs="Times New Roman"/>
          <w:noProof/>
          <w:szCs w:val="24"/>
        </w:rPr>
        <w:t>were</w:t>
      </w:r>
      <w:r w:rsidR="004F2334" w:rsidRPr="007F42F2">
        <w:rPr>
          <w:rFonts w:cs="Times New Roman"/>
          <w:szCs w:val="24"/>
        </w:rPr>
        <w:t xml:space="preserve"> amplified and directly sequenced</w:t>
      </w:r>
      <w:r w:rsidR="004966B7" w:rsidRPr="007F42F2">
        <w:rPr>
          <w:rFonts w:cs="Times New Roman"/>
          <w:szCs w:val="24"/>
        </w:rPr>
        <w:t>. The</w:t>
      </w:r>
      <w:r w:rsidR="00985873" w:rsidRPr="007F42F2">
        <w:rPr>
          <w:rFonts w:cs="Times New Roman"/>
          <w:szCs w:val="24"/>
        </w:rPr>
        <w:t xml:space="preserve"> results clearly indicated four </w:t>
      </w:r>
      <w:r w:rsidR="00C90B1B" w:rsidRPr="007F42F2">
        <w:rPr>
          <w:rFonts w:cs="Times New Roman"/>
          <w:szCs w:val="24"/>
        </w:rPr>
        <w:t xml:space="preserve">types of </w:t>
      </w:r>
      <w:r w:rsidR="00C20BC4" w:rsidRPr="007F42F2">
        <w:rPr>
          <w:rFonts w:cs="Times New Roman"/>
          <w:szCs w:val="24"/>
        </w:rPr>
        <w:t>mutations</w:t>
      </w:r>
      <w:r w:rsidR="00C90B1B" w:rsidRPr="007F42F2">
        <w:rPr>
          <w:rFonts w:cs="Times New Roman"/>
          <w:szCs w:val="24"/>
        </w:rPr>
        <w:t xml:space="preserve"> of the FGFR3 gene </w:t>
      </w:r>
      <w:r w:rsidR="00C20BC4" w:rsidRPr="007F42F2">
        <w:rPr>
          <w:rFonts w:cs="Times New Roman"/>
          <w:szCs w:val="24"/>
        </w:rPr>
        <w:t xml:space="preserve">such that </w:t>
      </w:r>
      <w:r w:rsidR="0082032C" w:rsidRPr="007F42F2">
        <w:rPr>
          <w:rFonts w:cs="Times New Roman"/>
          <w:szCs w:val="24"/>
        </w:rPr>
        <w:t xml:space="preserve">exon 7 and 17 exhibited one type of mutation each with exon </w:t>
      </w:r>
      <w:r w:rsidR="00726F2B">
        <w:rPr>
          <w:rFonts w:cs="Times New Roman"/>
          <w:szCs w:val="24"/>
        </w:rPr>
        <w:t>1</w:t>
      </w:r>
      <w:r w:rsidR="0082032C" w:rsidRPr="007F42F2">
        <w:rPr>
          <w:rFonts w:cs="Times New Roman"/>
          <w:szCs w:val="24"/>
        </w:rPr>
        <w:t>5 indicating two types of mutation.</w:t>
      </w:r>
      <w:r w:rsidR="00B21882" w:rsidRPr="007F42F2">
        <w:rPr>
          <w:rFonts w:cs="Times New Roman"/>
          <w:szCs w:val="24"/>
        </w:rPr>
        <w:t xml:space="preserve"> The latter evidently suggests that </w:t>
      </w:r>
      <w:r w:rsidR="000D37E7" w:rsidRPr="007F42F2">
        <w:rPr>
          <w:rFonts w:cs="Times New Roman"/>
          <w:szCs w:val="24"/>
        </w:rPr>
        <w:t>FGFR3 mutation</w:t>
      </w:r>
      <w:r w:rsidR="008F2B08" w:rsidRPr="007F42F2">
        <w:rPr>
          <w:rFonts w:cs="Times New Roman"/>
          <w:szCs w:val="24"/>
        </w:rPr>
        <w:t xml:space="preserve"> may result in epithelial disorders </w:t>
      </w:r>
      <w:r w:rsidR="00455E01" w:rsidRPr="007F42F2">
        <w:rPr>
          <w:rFonts w:cs="Times New Roman"/>
          <w:szCs w:val="24"/>
        </w:rPr>
        <w:t xml:space="preserve">with changes in the same </w:t>
      </w:r>
      <w:r w:rsidR="00FB5598" w:rsidRPr="007F42F2">
        <w:rPr>
          <w:rFonts w:cs="Times New Roman"/>
          <w:szCs w:val="24"/>
        </w:rPr>
        <w:t xml:space="preserve">facilitating </w:t>
      </w:r>
      <w:r w:rsidR="00FF736C" w:rsidRPr="007F42F2">
        <w:rPr>
          <w:rFonts w:cs="Times New Roman"/>
          <w:szCs w:val="24"/>
        </w:rPr>
        <w:t xml:space="preserve">pathogenesis of specific </w:t>
      </w:r>
      <w:r w:rsidR="00F8520C" w:rsidRPr="007F42F2">
        <w:rPr>
          <w:rFonts w:cs="Times New Roman"/>
          <w:szCs w:val="24"/>
        </w:rPr>
        <w:t>AC and SCC.</w:t>
      </w:r>
      <w:r w:rsidR="00906320" w:rsidRPr="007F42F2">
        <w:rPr>
          <w:rFonts w:cs="Times New Roman"/>
          <w:szCs w:val="24"/>
        </w:rPr>
        <w:t xml:space="preserve"> </w:t>
      </w:r>
      <w:r w:rsidR="00BC2603" w:rsidRPr="007F42F2">
        <w:rPr>
          <w:rFonts w:cs="Times New Roman"/>
          <w:szCs w:val="24"/>
        </w:rPr>
        <w:t xml:space="preserve">In recent </w:t>
      </w:r>
      <w:r w:rsidR="00BC2603" w:rsidRPr="00670006">
        <w:rPr>
          <w:rFonts w:cs="Times New Roman"/>
          <w:noProof/>
          <w:szCs w:val="24"/>
        </w:rPr>
        <w:t>studies</w:t>
      </w:r>
      <w:r w:rsidR="00670006">
        <w:rPr>
          <w:rFonts w:cs="Times New Roman"/>
          <w:noProof/>
          <w:szCs w:val="24"/>
        </w:rPr>
        <w:t>,</w:t>
      </w:r>
      <w:r w:rsidR="00BC2603" w:rsidRPr="007F42F2">
        <w:rPr>
          <w:rFonts w:cs="Times New Roman"/>
          <w:szCs w:val="24"/>
        </w:rPr>
        <w:t xml:space="preserve"> </w:t>
      </w:r>
      <w:r w:rsidR="009B4BC5" w:rsidRPr="007F42F2">
        <w:rPr>
          <w:rFonts w:cs="Times New Roman"/>
          <w:szCs w:val="24"/>
        </w:rPr>
        <w:t>FGFR3 soma</w:t>
      </w:r>
      <w:r w:rsidR="00F92B2D" w:rsidRPr="007F42F2">
        <w:rPr>
          <w:rFonts w:cs="Times New Roman"/>
          <w:szCs w:val="24"/>
        </w:rPr>
        <w:t xml:space="preserve">tic mutations </w:t>
      </w:r>
      <w:r w:rsidR="009B4BC5" w:rsidRPr="007F42F2">
        <w:rPr>
          <w:rFonts w:cs="Times New Roman"/>
          <w:szCs w:val="24"/>
        </w:rPr>
        <w:t xml:space="preserve">have been deemed to characterize </w:t>
      </w:r>
      <w:r w:rsidR="00FF4FA7" w:rsidRPr="007F42F2">
        <w:rPr>
          <w:rFonts w:cs="Times New Roman"/>
          <w:szCs w:val="24"/>
        </w:rPr>
        <w:t xml:space="preserve">cervical </w:t>
      </w:r>
      <w:r w:rsidR="00A23A8B" w:rsidRPr="007F42F2">
        <w:rPr>
          <w:rFonts w:cs="Times New Roman"/>
          <w:szCs w:val="24"/>
        </w:rPr>
        <w:t xml:space="preserve">carcinomas in </w:t>
      </w:r>
      <w:r w:rsidR="00B41757" w:rsidRPr="007F42F2">
        <w:rPr>
          <w:rFonts w:cs="Times New Roman"/>
          <w:szCs w:val="24"/>
        </w:rPr>
        <w:t>multiple myeloma an indication that the latterly expressed changes</w:t>
      </w:r>
      <w:r w:rsidR="00BD6C64" w:rsidRPr="007F42F2">
        <w:rPr>
          <w:rFonts w:cs="Times New Roman"/>
          <w:szCs w:val="24"/>
        </w:rPr>
        <w:t xml:space="preserve"> may affect the development of specific types of cancers in humans.</w:t>
      </w:r>
      <w:r w:rsidR="00774E3B" w:rsidRPr="007F42F2">
        <w:rPr>
          <w:rFonts w:cs="Times New Roman"/>
          <w:szCs w:val="24"/>
        </w:rPr>
        <w:t xml:space="preserve"> From the study described above</w:t>
      </w:r>
      <w:r w:rsidR="009B5B04" w:rsidRPr="007F42F2">
        <w:rPr>
          <w:rFonts w:cs="Times New Roman"/>
          <w:szCs w:val="24"/>
        </w:rPr>
        <w:t>, the mutation of FGFR3</w:t>
      </w:r>
      <w:r w:rsidR="002B086C" w:rsidRPr="007F42F2">
        <w:rPr>
          <w:rFonts w:cs="Times New Roman"/>
          <w:szCs w:val="24"/>
        </w:rPr>
        <w:t xml:space="preserve"> accounts</w:t>
      </w:r>
      <w:r w:rsidR="00A37DFF" w:rsidRPr="007F42F2">
        <w:rPr>
          <w:rFonts w:cs="Times New Roman"/>
          <w:szCs w:val="24"/>
        </w:rPr>
        <w:t xml:space="preserve"> 20% of </w:t>
      </w:r>
      <w:r w:rsidR="00037A65" w:rsidRPr="007F42F2">
        <w:rPr>
          <w:rFonts w:cs="Times New Roman"/>
          <w:szCs w:val="24"/>
        </w:rPr>
        <w:t xml:space="preserve">lip </w:t>
      </w:r>
      <w:r w:rsidR="00C96843" w:rsidRPr="007F42F2">
        <w:rPr>
          <w:rFonts w:cs="Times New Roman"/>
          <w:szCs w:val="24"/>
        </w:rPr>
        <w:t xml:space="preserve">AC and SCC </w:t>
      </w:r>
      <w:r w:rsidR="00B17B33" w:rsidRPr="007F42F2">
        <w:rPr>
          <w:rFonts w:cs="Times New Roman"/>
          <w:szCs w:val="24"/>
        </w:rPr>
        <w:t xml:space="preserve">with </w:t>
      </w:r>
      <w:r w:rsidR="00FC4AF2" w:rsidRPr="007F42F2">
        <w:rPr>
          <w:rFonts w:cs="Times New Roman"/>
          <w:szCs w:val="24"/>
        </w:rPr>
        <w:t>semantic</w:t>
      </w:r>
      <w:r w:rsidR="00B17B33" w:rsidRPr="007F42F2">
        <w:rPr>
          <w:rFonts w:cs="Times New Roman"/>
          <w:szCs w:val="24"/>
        </w:rPr>
        <w:t xml:space="preserve"> mutations</w:t>
      </w:r>
      <w:r w:rsidR="00416CBF" w:rsidRPr="007F42F2">
        <w:rPr>
          <w:rFonts w:cs="Times New Roman"/>
          <w:szCs w:val="24"/>
        </w:rPr>
        <w:t xml:space="preserve"> being identified in the </w:t>
      </w:r>
      <w:r w:rsidR="00FC4AF2" w:rsidRPr="007F42F2">
        <w:rPr>
          <w:rFonts w:cs="Times New Roman"/>
          <w:szCs w:val="24"/>
        </w:rPr>
        <w:t xml:space="preserve">regions harboring </w:t>
      </w:r>
      <w:r w:rsidR="00FC4AF2" w:rsidRPr="007F42F2">
        <w:rPr>
          <w:rFonts w:cs="Times New Roman"/>
          <w:szCs w:val="24"/>
        </w:rPr>
        <w:lastRenderedPageBreak/>
        <w:t xml:space="preserve">most </w:t>
      </w:r>
      <w:r w:rsidR="005771C3" w:rsidRPr="007F42F2">
        <w:rPr>
          <w:rFonts w:cs="Times New Roman"/>
          <w:szCs w:val="24"/>
        </w:rPr>
        <w:t>FGFR3 mutations</w:t>
      </w:r>
      <w:r w:rsidR="00EB2231" w:rsidRPr="007F42F2">
        <w:rPr>
          <w:rFonts w:cs="Times New Roman"/>
          <w:szCs w:val="24"/>
        </w:rPr>
        <w:t>, that is, exon 7, 15 and 17</w:t>
      </w:r>
      <w:r w:rsidR="00726F2B">
        <w:rPr>
          <w:rFonts w:cs="Times New Roman"/>
          <w:szCs w:val="24"/>
        </w:rPr>
        <w:t>. The latterly named exons</w:t>
      </w:r>
      <w:r w:rsidR="007524DF">
        <w:rPr>
          <w:rFonts w:cs="Times New Roman"/>
          <w:szCs w:val="24"/>
        </w:rPr>
        <w:t xml:space="preserve"> </w:t>
      </w:r>
      <w:r w:rsidR="002561E6" w:rsidRPr="007F42F2">
        <w:rPr>
          <w:rFonts w:cs="Times New Roman"/>
          <w:szCs w:val="24"/>
        </w:rPr>
        <w:t>were also ideal for the study because of their involvement in downward signaling</w:t>
      </w:r>
      <w:r w:rsidR="00BF4917" w:rsidRPr="007F42F2">
        <w:rPr>
          <w:rFonts w:cs="Times New Roman"/>
          <w:szCs w:val="24"/>
        </w:rPr>
        <w:t xml:space="preserve"> of the </w:t>
      </w:r>
      <w:r w:rsidR="00BF4917" w:rsidRPr="007F42F2">
        <w:rPr>
          <w:rFonts w:cs="Times New Roman"/>
          <w:color w:val="000000"/>
          <w:szCs w:val="24"/>
          <w:shd w:val="clear" w:color="auto" w:fill="FFFFFF"/>
        </w:rPr>
        <w:t>tyrosine kinase receptor</w:t>
      </w:r>
      <w:r w:rsidR="00315CCB" w:rsidRPr="007F42F2">
        <w:rPr>
          <w:rFonts w:cs="Times New Roman"/>
          <w:color w:val="000000"/>
          <w:szCs w:val="24"/>
          <w:shd w:val="clear" w:color="auto" w:fill="FFFFFF"/>
        </w:rPr>
        <w:t xml:space="preserve"> (</w:t>
      </w:r>
      <w:proofErr w:type="spellStart"/>
      <w:r w:rsidR="00315CCB" w:rsidRPr="007F42F2">
        <w:rPr>
          <w:rFonts w:cs="Times New Roman"/>
          <w:szCs w:val="24"/>
        </w:rPr>
        <w:t>Abée</w:t>
      </w:r>
      <w:proofErr w:type="spellEnd"/>
      <w:r w:rsidR="00315CCB" w:rsidRPr="007F42F2">
        <w:rPr>
          <w:rFonts w:cs="Times New Roman"/>
          <w:szCs w:val="24"/>
        </w:rPr>
        <w:t>, 2014)</w:t>
      </w:r>
      <w:r w:rsidR="00A53D33" w:rsidRPr="007F42F2">
        <w:rPr>
          <w:rFonts w:cs="Times New Roman"/>
          <w:color w:val="000000"/>
          <w:szCs w:val="24"/>
          <w:shd w:val="clear" w:color="auto" w:fill="FFFFFF"/>
        </w:rPr>
        <w:t>.</w:t>
      </w:r>
      <w:r w:rsidR="00545EC4" w:rsidRPr="007F42F2">
        <w:rPr>
          <w:rFonts w:cs="Times New Roman"/>
          <w:color w:val="000000"/>
          <w:szCs w:val="24"/>
          <w:shd w:val="clear" w:color="auto" w:fill="FFFFFF"/>
        </w:rPr>
        <w:t xml:space="preserve"> See figure 1 for more details</w:t>
      </w:r>
      <w:r w:rsidR="00AC7CD8" w:rsidRPr="007F42F2">
        <w:rPr>
          <w:rFonts w:cs="Times New Roman"/>
          <w:color w:val="000000"/>
          <w:szCs w:val="24"/>
          <w:shd w:val="clear" w:color="auto" w:fill="FFFFFF"/>
        </w:rPr>
        <w:t>.</w:t>
      </w:r>
    </w:p>
    <w:p w:rsidR="006D0B22" w:rsidRPr="00F9504C" w:rsidRDefault="0099341E" w:rsidP="007C38B3">
      <w:pPr>
        <w:spacing w:line="360" w:lineRule="auto"/>
        <w:rPr>
          <w:rFonts w:cs="Times New Roman"/>
          <w:color w:val="000000"/>
          <w:szCs w:val="24"/>
          <w:shd w:val="clear" w:color="auto" w:fill="FFFFFF"/>
        </w:rPr>
      </w:pPr>
      <w:r w:rsidRPr="007F42F2">
        <w:rPr>
          <w:rFonts w:cs="Times New Roman"/>
          <w:color w:val="000000"/>
          <w:szCs w:val="24"/>
          <w:shd w:val="clear" w:color="auto" w:fill="FFFFFF"/>
        </w:rPr>
        <w:tab/>
      </w:r>
      <w:r w:rsidR="005E2500" w:rsidRPr="007F42F2">
        <w:rPr>
          <w:rFonts w:cs="Times New Roman"/>
          <w:color w:val="000000"/>
          <w:szCs w:val="24"/>
          <w:shd w:val="clear" w:color="auto" w:fill="FFFFFF"/>
        </w:rPr>
        <w:t xml:space="preserve">Importantly, the mutation rates </w:t>
      </w:r>
      <w:r w:rsidR="00BC6805" w:rsidRPr="007F42F2">
        <w:rPr>
          <w:rFonts w:cs="Times New Roman"/>
          <w:color w:val="000000"/>
          <w:szCs w:val="24"/>
          <w:shd w:val="clear" w:color="auto" w:fill="FFFFFF"/>
        </w:rPr>
        <w:t>of FGFR3 differ</w:t>
      </w:r>
      <w:r w:rsidR="0089736D">
        <w:rPr>
          <w:rFonts w:cs="Times New Roman"/>
          <w:color w:val="000000"/>
          <w:szCs w:val="24"/>
          <w:shd w:val="clear" w:color="auto" w:fill="FFFFFF"/>
        </w:rPr>
        <w:t>. Tumors that are mutated</w:t>
      </w:r>
      <w:r w:rsidR="00BB54D2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934C9D">
        <w:rPr>
          <w:rFonts w:cs="Times New Roman"/>
          <w:color w:val="000000"/>
          <w:szCs w:val="24"/>
          <w:shd w:val="clear" w:color="auto" w:fill="FFFFFF"/>
        </w:rPr>
        <w:t xml:space="preserve">are often </w:t>
      </w:r>
      <w:r w:rsidR="003B795D" w:rsidRPr="007F42F2">
        <w:rPr>
          <w:rFonts w:cs="Times New Roman"/>
          <w:color w:val="000000"/>
          <w:szCs w:val="24"/>
          <w:shd w:val="clear" w:color="auto" w:fill="FFFFFF"/>
        </w:rPr>
        <w:t xml:space="preserve">associated with the lack of </w:t>
      </w:r>
      <w:r w:rsidR="00D91080" w:rsidRPr="007F42F2">
        <w:rPr>
          <w:rFonts w:cs="Times New Roman"/>
          <w:color w:val="000000"/>
          <w:szCs w:val="24"/>
        </w:rPr>
        <w:t>HPV16/18 types</w:t>
      </w:r>
      <w:r w:rsidR="001D06E3">
        <w:rPr>
          <w:rFonts w:cs="Times New Roman"/>
          <w:color w:val="000000"/>
          <w:szCs w:val="24"/>
        </w:rPr>
        <w:t xml:space="preserve"> of HPV</w:t>
      </w:r>
      <w:r w:rsidR="00D91080" w:rsidRPr="007F42F2">
        <w:rPr>
          <w:rFonts w:cs="Times New Roman"/>
          <w:color w:val="000000"/>
          <w:szCs w:val="24"/>
        </w:rPr>
        <w:t>.</w:t>
      </w:r>
      <w:r w:rsidR="001D06E3">
        <w:rPr>
          <w:rFonts w:cs="Times New Roman"/>
          <w:color w:val="000000"/>
          <w:szCs w:val="24"/>
        </w:rPr>
        <w:t xml:space="preserve"> C</w:t>
      </w:r>
      <w:r w:rsidR="00FE1AF6" w:rsidRPr="007F42F2">
        <w:rPr>
          <w:rFonts w:cs="Times New Roman"/>
          <w:color w:val="000000"/>
          <w:szCs w:val="24"/>
        </w:rPr>
        <w:t xml:space="preserve">ervical carcinoma resulting from </w:t>
      </w:r>
      <w:r w:rsidR="00750569" w:rsidRPr="007F42F2">
        <w:rPr>
          <w:rFonts w:cs="Times New Roman"/>
          <w:color w:val="000000"/>
          <w:szCs w:val="24"/>
        </w:rPr>
        <w:t>mutated FGFR3</w:t>
      </w:r>
      <w:r w:rsidR="000C40FD">
        <w:rPr>
          <w:rFonts w:cs="Times New Roman"/>
          <w:color w:val="000000"/>
          <w:szCs w:val="24"/>
        </w:rPr>
        <w:t xml:space="preserve"> is</w:t>
      </w:r>
      <w:r w:rsidR="00193F5F" w:rsidRPr="007F42F2">
        <w:rPr>
          <w:rFonts w:cs="Times New Roman"/>
          <w:color w:val="000000"/>
          <w:szCs w:val="24"/>
        </w:rPr>
        <w:t xml:space="preserve"> l</w:t>
      </w:r>
      <w:r w:rsidR="000C40FD">
        <w:rPr>
          <w:rFonts w:cs="Times New Roman"/>
          <w:color w:val="000000"/>
          <w:szCs w:val="24"/>
        </w:rPr>
        <w:t>ikely to affect</w:t>
      </w:r>
      <w:r w:rsidR="00604BDD" w:rsidRPr="007F42F2">
        <w:rPr>
          <w:rFonts w:cs="Times New Roman"/>
          <w:color w:val="000000"/>
          <w:szCs w:val="24"/>
        </w:rPr>
        <w:t xml:space="preserve"> older </w:t>
      </w:r>
      <w:r w:rsidR="000C40FD">
        <w:rPr>
          <w:rFonts w:cs="Times New Roman"/>
          <w:color w:val="000000"/>
          <w:szCs w:val="24"/>
        </w:rPr>
        <w:t xml:space="preserve">patients </w:t>
      </w:r>
      <w:r w:rsidR="00604BDD" w:rsidRPr="007F42F2">
        <w:rPr>
          <w:rFonts w:cs="Times New Roman"/>
          <w:color w:val="000000"/>
          <w:szCs w:val="24"/>
        </w:rPr>
        <w:t>compared to t</w:t>
      </w:r>
      <w:r w:rsidR="00193F5F" w:rsidRPr="007F42F2">
        <w:rPr>
          <w:rFonts w:cs="Times New Roman"/>
          <w:color w:val="000000"/>
          <w:szCs w:val="24"/>
        </w:rPr>
        <w:t>hose with</w:t>
      </w:r>
      <w:r w:rsidR="00604BDD" w:rsidRPr="007F42F2">
        <w:rPr>
          <w:rFonts w:cs="Times New Roman"/>
          <w:color w:val="000000"/>
          <w:szCs w:val="24"/>
        </w:rPr>
        <w:t xml:space="preserve"> the FGFR3 wildtype tumor.</w:t>
      </w:r>
      <w:r w:rsidR="00A939FF" w:rsidRPr="007F42F2">
        <w:rPr>
          <w:rFonts w:cs="Times New Roman"/>
          <w:color w:val="000000"/>
          <w:szCs w:val="24"/>
        </w:rPr>
        <w:t xml:space="preserve"> According to studies, minor types of </w:t>
      </w:r>
      <w:r w:rsidR="008B1AFA" w:rsidRPr="007F42F2">
        <w:rPr>
          <w:rFonts w:cs="Times New Roman"/>
          <w:color w:val="000000"/>
          <w:szCs w:val="24"/>
        </w:rPr>
        <w:t>HPV are prevalent with age</w:t>
      </w:r>
      <w:r w:rsidR="007B6BAE">
        <w:rPr>
          <w:rFonts w:cs="Times New Roman"/>
          <w:color w:val="000000"/>
          <w:szCs w:val="24"/>
        </w:rPr>
        <w:t>,</w:t>
      </w:r>
      <w:r w:rsidR="008B1AFA" w:rsidRPr="007F42F2">
        <w:rPr>
          <w:rFonts w:cs="Times New Roman"/>
          <w:color w:val="000000"/>
          <w:szCs w:val="24"/>
        </w:rPr>
        <w:t xml:space="preserve"> </w:t>
      </w:r>
      <w:r w:rsidR="00D300B9" w:rsidRPr="007F42F2">
        <w:rPr>
          <w:rFonts w:cs="Times New Roman"/>
          <w:color w:val="000000"/>
          <w:szCs w:val="24"/>
        </w:rPr>
        <w:t xml:space="preserve">an indication that the latter may not be </w:t>
      </w:r>
      <w:r w:rsidR="00676715">
        <w:rPr>
          <w:rFonts w:cs="Times New Roman"/>
          <w:color w:val="000000"/>
          <w:szCs w:val="24"/>
        </w:rPr>
        <w:t xml:space="preserve">an </w:t>
      </w:r>
      <w:r w:rsidR="00676715" w:rsidRPr="007F42F2">
        <w:rPr>
          <w:rFonts w:cs="Times New Roman"/>
          <w:color w:val="000000"/>
          <w:szCs w:val="24"/>
        </w:rPr>
        <w:t>independent characteristic</w:t>
      </w:r>
      <w:r w:rsidR="003C7F8D" w:rsidRPr="007F42F2">
        <w:rPr>
          <w:rFonts w:cs="Times New Roman"/>
          <w:color w:val="000000"/>
          <w:szCs w:val="24"/>
        </w:rPr>
        <w:t xml:space="preserve"> of </w:t>
      </w:r>
      <w:r w:rsidR="004D169B" w:rsidRPr="007F42F2">
        <w:rPr>
          <w:rFonts w:cs="Times New Roman"/>
          <w:color w:val="000000"/>
          <w:szCs w:val="24"/>
        </w:rPr>
        <w:t xml:space="preserve">mutated FGFR3 </w:t>
      </w:r>
      <w:r w:rsidR="003936F5" w:rsidRPr="007F42F2">
        <w:rPr>
          <w:rFonts w:cs="Times New Roman"/>
          <w:color w:val="000000"/>
          <w:szCs w:val="24"/>
        </w:rPr>
        <w:t>cervical tumor patients</w:t>
      </w:r>
      <w:r w:rsidR="00C12C22" w:rsidRPr="007F42F2">
        <w:rPr>
          <w:rFonts w:cs="Times New Roman"/>
          <w:color w:val="000000"/>
          <w:szCs w:val="24"/>
        </w:rPr>
        <w:t>.</w:t>
      </w:r>
      <w:r w:rsidR="00C551F3" w:rsidRPr="007F42F2">
        <w:rPr>
          <w:rFonts w:cs="Times New Roman"/>
          <w:color w:val="000000"/>
          <w:szCs w:val="24"/>
        </w:rPr>
        <w:t xml:space="preserve"> Moreover, </w:t>
      </w:r>
      <w:r w:rsidR="009B7276" w:rsidRPr="007F42F2">
        <w:rPr>
          <w:rFonts w:cs="Times New Roman"/>
          <w:color w:val="000000"/>
          <w:szCs w:val="24"/>
        </w:rPr>
        <w:t xml:space="preserve">FGFR3 </w:t>
      </w:r>
      <w:r w:rsidR="00C84503" w:rsidRPr="007F42F2">
        <w:rPr>
          <w:rFonts w:cs="Times New Roman"/>
          <w:color w:val="000000"/>
          <w:szCs w:val="24"/>
        </w:rPr>
        <w:t xml:space="preserve">activation causes </w:t>
      </w:r>
      <w:r w:rsidR="00BF6B69" w:rsidRPr="007F42F2">
        <w:rPr>
          <w:rFonts w:cs="Times New Roman"/>
          <w:color w:val="000000"/>
          <w:szCs w:val="24"/>
        </w:rPr>
        <w:t xml:space="preserve">enhanced FGFR3b expression in </w:t>
      </w:r>
      <w:r w:rsidR="007A06C3" w:rsidRPr="007F42F2">
        <w:rPr>
          <w:rFonts w:cs="Times New Roman"/>
          <w:color w:val="000000"/>
          <w:szCs w:val="24"/>
        </w:rPr>
        <w:t>S249C mutated tumors in</w:t>
      </w:r>
      <w:r w:rsidR="00D727AE" w:rsidRPr="007F42F2">
        <w:rPr>
          <w:rFonts w:cs="Times New Roman"/>
          <w:color w:val="000000"/>
          <w:szCs w:val="24"/>
        </w:rPr>
        <w:t xml:space="preserve"> comparison to </w:t>
      </w:r>
      <w:r w:rsidR="00D727AE" w:rsidRPr="00CB4A86">
        <w:rPr>
          <w:rFonts w:cs="Times New Roman"/>
          <w:noProof/>
          <w:color w:val="000000"/>
          <w:szCs w:val="24"/>
        </w:rPr>
        <w:t>wild</w:t>
      </w:r>
      <w:r w:rsidR="00CB4A86">
        <w:rPr>
          <w:rFonts w:cs="Times New Roman"/>
          <w:noProof/>
          <w:color w:val="000000"/>
          <w:szCs w:val="24"/>
        </w:rPr>
        <w:t>-</w:t>
      </w:r>
      <w:r w:rsidR="00D727AE" w:rsidRPr="00CB4A86">
        <w:rPr>
          <w:rFonts w:cs="Times New Roman"/>
          <w:noProof/>
          <w:color w:val="000000"/>
          <w:szCs w:val="24"/>
        </w:rPr>
        <w:t>type</w:t>
      </w:r>
      <w:r w:rsidR="00D727AE" w:rsidRPr="007F42F2">
        <w:rPr>
          <w:rFonts w:cs="Times New Roman"/>
          <w:color w:val="000000"/>
          <w:szCs w:val="24"/>
        </w:rPr>
        <w:t xml:space="preserve"> tumors </w:t>
      </w:r>
      <w:r w:rsidR="002A52A9" w:rsidRPr="007F42F2">
        <w:rPr>
          <w:rFonts w:cs="Times New Roman"/>
          <w:color w:val="000000"/>
          <w:szCs w:val="24"/>
        </w:rPr>
        <w:t>(</w:t>
      </w:r>
      <w:proofErr w:type="spellStart"/>
      <w:r w:rsidR="002A52A9" w:rsidRPr="007F42F2">
        <w:rPr>
          <w:rFonts w:cs="Times New Roman"/>
          <w:color w:val="000000"/>
          <w:szCs w:val="24"/>
        </w:rPr>
        <w:t>Rosty</w:t>
      </w:r>
      <w:proofErr w:type="spellEnd"/>
      <w:r w:rsidR="002A52A9" w:rsidRPr="007F42F2">
        <w:rPr>
          <w:rFonts w:cs="Times New Roman"/>
          <w:color w:val="000000"/>
          <w:szCs w:val="24"/>
        </w:rPr>
        <w:t xml:space="preserve"> et al., 2005).</w:t>
      </w:r>
    </w:p>
    <w:p w:rsidR="00050D47" w:rsidRPr="007F42F2" w:rsidRDefault="006C2F2C" w:rsidP="007C38B3">
      <w:pPr>
        <w:spacing w:line="360" w:lineRule="auto"/>
        <w:rPr>
          <w:rFonts w:cs="Times New Roman"/>
          <w:color w:val="000000"/>
          <w:szCs w:val="24"/>
        </w:rPr>
      </w:pPr>
      <w:r w:rsidRPr="007F42F2">
        <w:rPr>
          <w:rFonts w:cs="Times New Roman"/>
          <w:color w:val="000000"/>
          <w:szCs w:val="24"/>
        </w:rPr>
        <w:tab/>
      </w:r>
      <w:proofErr w:type="spellStart"/>
      <w:r w:rsidRPr="007F42F2">
        <w:rPr>
          <w:rFonts w:cs="Times New Roman"/>
          <w:color w:val="000000"/>
          <w:szCs w:val="24"/>
        </w:rPr>
        <w:t>Sunitinib</w:t>
      </w:r>
      <w:proofErr w:type="spellEnd"/>
      <w:r w:rsidRPr="007F42F2">
        <w:rPr>
          <w:rFonts w:cs="Times New Roman"/>
          <w:color w:val="000000"/>
          <w:szCs w:val="24"/>
        </w:rPr>
        <w:t xml:space="preserve"> </w:t>
      </w:r>
      <w:r w:rsidR="003F23F9" w:rsidRPr="007F42F2">
        <w:rPr>
          <w:rFonts w:cs="Times New Roman"/>
          <w:color w:val="000000"/>
          <w:szCs w:val="24"/>
        </w:rPr>
        <w:t xml:space="preserve">Malate </w:t>
      </w:r>
      <w:r w:rsidR="00B61A9B" w:rsidRPr="007F42F2">
        <w:rPr>
          <w:rFonts w:cs="Times New Roman"/>
          <w:color w:val="000000"/>
          <w:szCs w:val="24"/>
        </w:rPr>
        <w:t xml:space="preserve">is a form of FDA approved </w:t>
      </w:r>
      <w:r w:rsidR="00B61A9B" w:rsidRPr="00FD268C">
        <w:rPr>
          <w:rFonts w:cs="Times New Roman"/>
          <w:noProof/>
          <w:color w:val="000000"/>
          <w:szCs w:val="24"/>
        </w:rPr>
        <w:t>treatment</w:t>
      </w:r>
      <w:r w:rsidR="00B61A9B" w:rsidRPr="007F42F2">
        <w:rPr>
          <w:rFonts w:cs="Times New Roman"/>
          <w:color w:val="000000"/>
          <w:szCs w:val="24"/>
        </w:rPr>
        <w:t xml:space="preserve"> that is used to treat certain types of cancer </w:t>
      </w:r>
      <w:r w:rsidR="00DE6D5B" w:rsidRPr="007F42F2">
        <w:rPr>
          <w:rFonts w:cs="Times New Roman"/>
          <w:color w:val="000000"/>
          <w:szCs w:val="24"/>
        </w:rPr>
        <w:t>including cervical cancer.</w:t>
      </w:r>
      <w:r w:rsidR="00B84F05" w:rsidRPr="007F42F2">
        <w:rPr>
          <w:rFonts w:cs="Times New Roman"/>
          <w:color w:val="000000"/>
          <w:szCs w:val="24"/>
        </w:rPr>
        <w:t xml:space="preserve"> </w:t>
      </w:r>
      <w:r w:rsidR="00CB4A86">
        <w:rPr>
          <w:rFonts w:cs="Times New Roman"/>
          <w:noProof/>
          <w:color w:val="000000"/>
          <w:szCs w:val="24"/>
        </w:rPr>
        <w:t>The</w:t>
      </w:r>
      <w:r w:rsidR="00B84F05" w:rsidRPr="00CB4A86">
        <w:rPr>
          <w:rFonts w:cs="Times New Roman"/>
          <w:noProof/>
          <w:color w:val="000000"/>
          <w:szCs w:val="24"/>
        </w:rPr>
        <w:t xml:space="preserve"> second</w:t>
      </w:r>
      <w:r w:rsidR="00B84F05" w:rsidRPr="007F42F2">
        <w:rPr>
          <w:rFonts w:cs="Times New Roman"/>
          <w:color w:val="000000"/>
          <w:szCs w:val="24"/>
        </w:rPr>
        <w:t xml:space="preserve"> phase of</w:t>
      </w:r>
      <w:r w:rsidR="00CB4A86">
        <w:rPr>
          <w:rFonts w:cs="Times New Roman"/>
          <w:color w:val="000000"/>
          <w:szCs w:val="24"/>
        </w:rPr>
        <w:t xml:space="preserve"> the</w:t>
      </w:r>
      <w:r w:rsidR="00B84F05" w:rsidRPr="007F42F2">
        <w:rPr>
          <w:rFonts w:cs="Times New Roman"/>
          <w:color w:val="000000"/>
          <w:szCs w:val="24"/>
        </w:rPr>
        <w:t xml:space="preserve"> </w:t>
      </w:r>
      <w:r w:rsidR="00B84F05" w:rsidRPr="00CB4A86">
        <w:rPr>
          <w:rFonts w:cs="Times New Roman"/>
          <w:noProof/>
          <w:color w:val="000000"/>
          <w:szCs w:val="24"/>
        </w:rPr>
        <w:t>trail</w:t>
      </w:r>
      <w:r w:rsidR="001044B0">
        <w:rPr>
          <w:rFonts w:cs="Times New Roman"/>
          <w:color w:val="000000"/>
          <w:szCs w:val="24"/>
        </w:rPr>
        <w:t xml:space="preserve"> of the</w:t>
      </w:r>
      <w:r w:rsidR="00B84F05" w:rsidRPr="007F42F2">
        <w:rPr>
          <w:rFonts w:cs="Times New Roman"/>
          <w:color w:val="000000"/>
          <w:szCs w:val="24"/>
        </w:rPr>
        <w:t xml:space="preserve"> treatment form was initiated </w:t>
      </w:r>
      <w:r w:rsidR="00E2363F" w:rsidRPr="007F42F2">
        <w:rPr>
          <w:rFonts w:cs="Times New Roman"/>
          <w:color w:val="000000"/>
          <w:szCs w:val="24"/>
        </w:rPr>
        <w:t xml:space="preserve">to determine the side effects as well as the </w:t>
      </w:r>
      <w:r w:rsidR="002D513B" w:rsidRPr="007F42F2">
        <w:rPr>
          <w:rFonts w:cs="Times New Roman"/>
          <w:color w:val="000000"/>
          <w:szCs w:val="24"/>
        </w:rPr>
        <w:t>effectiveness of the same while treatin</w:t>
      </w:r>
      <w:r w:rsidR="00E777A1" w:rsidRPr="007F42F2">
        <w:rPr>
          <w:rFonts w:cs="Times New Roman"/>
          <w:color w:val="000000"/>
          <w:szCs w:val="24"/>
        </w:rPr>
        <w:t xml:space="preserve">g patients with cervical cancer, a cancer type that is incurable when using standard </w:t>
      </w:r>
      <w:r w:rsidR="00022A29" w:rsidRPr="007F42F2">
        <w:rPr>
          <w:rFonts w:cs="Times New Roman"/>
          <w:color w:val="000000"/>
          <w:szCs w:val="24"/>
        </w:rPr>
        <w:t>therapeutic</w:t>
      </w:r>
      <w:r w:rsidR="00E777A1" w:rsidRPr="007F42F2">
        <w:rPr>
          <w:rFonts w:cs="Times New Roman"/>
          <w:color w:val="000000"/>
          <w:szCs w:val="24"/>
        </w:rPr>
        <w:t xml:space="preserve"> forms.</w:t>
      </w:r>
      <w:r w:rsidR="00022A29" w:rsidRPr="007F42F2">
        <w:rPr>
          <w:rFonts w:cs="Times New Roman"/>
          <w:color w:val="000000"/>
          <w:szCs w:val="24"/>
        </w:rPr>
        <w:t xml:space="preserve"> </w:t>
      </w:r>
      <w:proofErr w:type="spellStart"/>
      <w:r w:rsidR="00022A29" w:rsidRPr="007F42F2">
        <w:rPr>
          <w:rFonts w:cs="Times New Roman"/>
          <w:color w:val="000000"/>
          <w:szCs w:val="24"/>
        </w:rPr>
        <w:t>Sunitinib</w:t>
      </w:r>
      <w:proofErr w:type="spellEnd"/>
      <w:r w:rsidR="00022A29" w:rsidRPr="007F42F2">
        <w:rPr>
          <w:rFonts w:cs="Times New Roman"/>
          <w:color w:val="000000"/>
          <w:szCs w:val="24"/>
        </w:rPr>
        <w:t xml:space="preserve"> Malate is a suitable form of treatment for cervical cancer because </w:t>
      </w:r>
      <w:r w:rsidR="000D0B2C" w:rsidRPr="007F42F2">
        <w:rPr>
          <w:rFonts w:cs="Times New Roman"/>
          <w:color w:val="000000"/>
          <w:szCs w:val="24"/>
        </w:rPr>
        <w:t xml:space="preserve">it </w:t>
      </w:r>
      <w:r w:rsidR="00711B65" w:rsidRPr="007F42F2">
        <w:rPr>
          <w:rFonts w:cs="Times New Roman"/>
          <w:color w:val="000000"/>
          <w:szCs w:val="24"/>
        </w:rPr>
        <w:t>can stop</w:t>
      </w:r>
      <w:r w:rsidR="000D0B2C" w:rsidRPr="007F42F2">
        <w:rPr>
          <w:rFonts w:cs="Times New Roman"/>
          <w:color w:val="000000"/>
          <w:szCs w:val="24"/>
        </w:rPr>
        <w:t xml:space="preserve"> growth of the cancerous cells</w:t>
      </w:r>
      <w:r w:rsidR="00036304" w:rsidRPr="007F42F2">
        <w:rPr>
          <w:rFonts w:cs="Times New Roman"/>
          <w:color w:val="000000"/>
          <w:szCs w:val="24"/>
        </w:rPr>
        <w:t xml:space="preserve"> through blockage of certain enz</w:t>
      </w:r>
      <w:r w:rsidR="00A83224" w:rsidRPr="007F42F2">
        <w:rPr>
          <w:rFonts w:cs="Times New Roman"/>
          <w:color w:val="000000"/>
          <w:szCs w:val="24"/>
        </w:rPr>
        <w:t xml:space="preserve">ymes necessary for cell growth plus </w:t>
      </w:r>
      <w:r w:rsidR="00C32CB9" w:rsidRPr="007F42F2">
        <w:rPr>
          <w:rFonts w:cs="Times New Roman"/>
          <w:color w:val="000000"/>
          <w:szCs w:val="24"/>
        </w:rPr>
        <w:t>inhibition of blood flow to the tumor</w:t>
      </w:r>
      <w:r w:rsidR="00CB40D3" w:rsidRPr="007F42F2">
        <w:rPr>
          <w:rFonts w:cs="Times New Roman"/>
          <w:color w:val="000000"/>
          <w:szCs w:val="24"/>
        </w:rPr>
        <w:t xml:space="preserve"> ("</w:t>
      </w:r>
      <w:proofErr w:type="spellStart"/>
      <w:r w:rsidR="00CB40D3" w:rsidRPr="007F42F2">
        <w:rPr>
          <w:rFonts w:cs="Times New Roman"/>
          <w:color w:val="000000"/>
          <w:szCs w:val="24"/>
        </w:rPr>
        <w:t>Sunitinib</w:t>
      </w:r>
      <w:proofErr w:type="spellEnd"/>
      <w:r w:rsidR="00CB40D3" w:rsidRPr="007F42F2">
        <w:rPr>
          <w:rFonts w:cs="Times New Roman"/>
          <w:color w:val="000000"/>
          <w:szCs w:val="24"/>
        </w:rPr>
        <w:t xml:space="preserve"> Malate in Treating Patients </w:t>
      </w:r>
      <w:r w:rsidR="00C567B4" w:rsidRPr="007F42F2">
        <w:rPr>
          <w:rFonts w:cs="Times New Roman"/>
          <w:color w:val="000000"/>
          <w:szCs w:val="24"/>
        </w:rPr>
        <w:t>with</w:t>
      </w:r>
      <w:r w:rsidR="00CB40D3" w:rsidRPr="007F42F2">
        <w:rPr>
          <w:rFonts w:cs="Times New Roman"/>
          <w:color w:val="000000"/>
          <w:szCs w:val="24"/>
        </w:rPr>
        <w:t xml:space="preserve"> Uterine Cervical Cancer That is Stage IVB, Recurrent, or Cannot Be Removed </w:t>
      </w:r>
      <w:r w:rsidR="0075115F" w:rsidRPr="007F42F2">
        <w:rPr>
          <w:rFonts w:cs="Times New Roman"/>
          <w:color w:val="000000"/>
          <w:szCs w:val="24"/>
        </w:rPr>
        <w:t>by</w:t>
      </w:r>
      <w:r w:rsidR="00CB40D3" w:rsidRPr="007F42F2">
        <w:rPr>
          <w:rFonts w:cs="Times New Roman"/>
          <w:color w:val="000000"/>
          <w:szCs w:val="24"/>
        </w:rPr>
        <w:t xml:space="preserve"> Surgery - </w:t>
      </w:r>
      <w:r w:rsidR="00CB40D3" w:rsidRPr="00CB4A86">
        <w:rPr>
          <w:rFonts w:cs="Times New Roman"/>
          <w:noProof/>
          <w:color w:val="000000"/>
          <w:szCs w:val="24"/>
        </w:rPr>
        <w:t>Ful</w:t>
      </w:r>
      <w:r w:rsidR="007D70A0" w:rsidRPr="00CB4A86">
        <w:rPr>
          <w:rFonts w:cs="Times New Roman"/>
          <w:noProof/>
          <w:color w:val="000000"/>
          <w:szCs w:val="24"/>
        </w:rPr>
        <w:t>l</w:t>
      </w:r>
      <w:r w:rsidR="00CB4A86">
        <w:rPr>
          <w:rFonts w:cs="Times New Roman"/>
          <w:noProof/>
          <w:color w:val="000000"/>
          <w:szCs w:val="24"/>
        </w:rPr>
        <w:t>-</w:t>
      </w:r>
      <w:r w:rsidR="007D70A0" w:rsidRPr="00CB4A86">
        <w:rPr>
          <w:rFonts w:cs="Times New Roman"/>
          <w:noProof/>
          <w:color w:val="000000"/>
          <w:szCs w:val="24"/>
        </w:rPr>
        <w:t>Text</w:t>
      </w:r>
      <w:r w:rsidR="007D70A0" w:rsidRPr="007F42F2">
        <w:rPr>
          <w:rFonts w:cs="Times New Roman"/>
          <w:color w:val="000000"/>
          <w:szCs w:val="24"/>
        </w:rPr>
        <w:t xml:space="preserve"> View</w:t>
      </w:r>
      <w:r w:rsidR="00CB40D3" w:rsidRPr="007F42F2">
        <w:rPr>
          <w:rFonts w:cs="Times New Roman"/>
          <w:color w:val="000000"/>
          <w:szCs w:val="24"/>
        </w:rPr>
        <w:t>", 2017)</w:t>
      </w:r>
      <w:r w:rsidR="00C32CB9" w:rsidRPr="007F42F2">
        <w:rPr>
          <w:rFonts w:cs="Times New Roman"/>
          <w:color w:val="000000"/>
          <w:szCs w:val="24"/>
        </w:rPr>
        <w:t>.</w:t>
      </w:r>
    </w:p>
    <w:p w:rsidR="00AC7CD8" w:rsidRDefault="0075115F" w:rsidP="007C38B3">
      <w:pPr>
        <w:spacing w:line="360" w:lineRule="auto"/>
        <w:rPr>
          <w:rFonts w:cs="Times New Roman"/>
          <w:szCs w:val="24"/>
        </w:rPr>
      </w:pPr>
      <w:r w:rsidRPr="007F42F2">
        <w:rPr>
          <w:rFonts w:cs="Times New Roman"/>
          <w:color w:val="000000"/>
          <w:szCs w:val="24"/>
        </w:rPr>
        <w:tab/>
      </w:r>
      <w:proofErr w:type="spellStart"/>
      <w:r w:rsidRPr="007F42F2">
        <w:rPr>
          <w:rFonts w:cs="Times New Roman"/>
          <w:color w:val="000000"/>
          <w:szCs w:val="24"/>
        </w:rPr>
        <w:t>Sunitinib</w:t>
      </w:r>
      <w:proofErr w:type="spellEnd"/>
      <w:r w:rsidRPr="007F42F2">
        <w:rPr>
          <w:rFonts w:cs="Times New Roman"/>
          <w:color w:val="000000"/>
          <w:szCs w:val="24"/>
        </w:rPr>
        <w:t xml:space="preserve"> </w:t>
      </w:r>
      <w:r w:rsidR="00DF2E41" w:rsidRPr="007F42F2">
        <w:rPr>
          <w:rFonts w:cs="Times New Roman"/>
          <w:color w:val="000000"/>
          <w:szCs w:val="24"/>
        </w:rPr>
        <w:t xml:space="preserve">is an orally </w:t>
      </w:r>
      <w:r w:rsidR="00231DE9" w:rsidRPr="007F42F2">
        <w:rPr>
          <w:rFonts w:cs="Times New Roman"/>
          <w:color w:val="000000"/>
          <w:szCs w:val="24"/>
        </w:rPr>
        <w:t>availed bio inhibitor</w:t>
      </w:r>
      <w:r w:rsidR="00A74BF6" w:rsidRPr="007F42F2">
        <w:rPr>
          <w:rFonts w:cs="Times New Roman"/>
          <w:color w:val="000000"/>
          <w:szCs w:val="24"/>
        </w:rPr>
        <w:t xml:space="preserve"> wh</w:t>
      </w:r>
      <w:r w:rsidR="00DC1455" w:rsidRPr="007F42F2">
        <w:rPr>
          <w:rFonts w:cs="Times New Roman"/>
          <w:color w:val="000000"/>
          <w:szCs w:val="24"/>
        </w:rPr>
        <w:t xml:space="preserve">ose effects are directed to </w:t>
      </w:r>
      <w:r w:rsidR="00491B60">
        <w:rPr>
          <w:rFonts w:cs="Times New Roman"/>
          <w:color w:val="000000"/>
          <w:szCs w:val="24"/>
        </w:rPr>
        <w:t xml:space="preserve">the </w:t>
      </w:r>
      <w:r w:rsidR="00DC1455" w:rsidRPr="007F42F2">
        <w:rPr>
          <w:rFonts w:cs="Times New Roman"/>
          <w:color w:val="000000"/>
          <w:szCs w:val="24"/>
        </w:rPr>
        <w:t>tyrosine kinases receptor</w:t>
      </w:r>
      <w:r w:rsidR="00CD7CFB" w:rsidRPr="007F42F2">
        <w:rPr>
          <w:rFonts w:cs="Times New Roman"/>
          <w:color w:val="000000"/>
          <w:szCs w:val="24"/>
        </w:rPr>
        <w:t xml:space="preserve"> which facilitates tumor angiogenesis and proliferation of vascular endothelial growth receptors (VEGF) and platelet-derived growth factor receptors alpha and beta</w:t>
      </w:r>
      <w:r w:rsidR="00E10D17" w:rsidRPr="007F42F2">
        <w:rPr>
          <w:rFonts w:cs="Times New Roman"/>
          <w:color w:val="000000"/>
          <w:szCs w:val="24"/>
        </w:rPr>
        <w:t xml:space="preserve"> </w:t>
      </w:r>
      <w:r w:rsidR="0081647F" w:rsidRPr="007F42F2">
        <w:rPr>
          <w:rFonts w:cs="Times New Roman"/>
          <w:color w:val="000000"/>
          <w:szCs w:val="24"/>
        </w:rPr>
        <w:t>(</w:t>
      </w:r>
      <w:r w:rsidR="00A73603">
        <w:rPr>
          <w:rStyle w:val="small-caps"/>
          <w:rFonts w:cs="Times New Roman"/>
          <w:smallCaps/>
          <w:color w:val="000000"/>
          <w:spacing w:val="5"/>
          <w:szCs w:val="24"/>
        </w:rPr>
        <w:t>PDGFRA</w:t>
      </w:r>
      <w:r w:rsidR="0081647F" w:rsidRPr="007F42F2">
        <w:rPr>
          <w:rStyle w:val="small-caps"/>
          <w:rFonts w:cs="Times New Roman"/>
          <w:smallCaps/>
          <w:color w:val="000000"/>
          <w:spacing w:val="5"/>
          <w:szCs w:val="24"/>
        </w:rPr>
        <w:t xml:space="preserve"> &amp; </w:t>
      </w:r>
      <w:r w:rsidR="00A73603">
        <w:rPr>
          <w:rStyle w:val="small-caps"/>
          <w:rFonts w:cs="Times New Roman"/>
          <w:smallCaps/>
          <w:color w:val="000000"/>
          <w:spacing w:val="5"/>
          <w:szCs w:val="24"/>
        </w:rPr>
        <w:t>PDGFRB</w:t>
      </w:r>
      <w:r w:rsidR="0081647F" w:rsidRPr="007F42F2">
        <w:rPr>
          <w:rStyle w:val="small-caps"/>
          <w:rFonts w:cs="Times New Roman"/>
          <w:smallCaps/>
          <w:color w:val="000000"/>
          <w:spacing w:val="5"/>
          <w:szCs w:val="24"/>
        </w:rPr>
        <w:t>).</w:t>
      </w:r>
      <w:r w:rsidR="008F57B9">
        <w:rPr>
          <w:rStyle w:val="small-caps"/>
          <w:rFonts w:cs="Times New Roman"/>
          <w:smallCaps/>
          <w:color w:val="000000"/>
          <w:spacing w:val="5"/>
          <w:szCs w:val="24"/>
        </w:rPr>
        <w:t xml:space="preserve"> </w:t>
      </w:r>
      <w:r w:rsidR="0055327E">
        <w:rPr>
          <w:rFonts w:cs="Times New Roman"/>
          <w:color w:val="000000"/>
          <w:szCs w:val="24"/>
        </w:rPr>
        <w:t xml:space="preserve">VEGF </w:t>
      </w:r>
      <w:r w:rsidR="00E01000">
        <w:rPr>
          <w:rFonts w:cs="Times New Roman"/>
          <w:color w:val="000000"/>
          <w:szCs w:val="24"/>
        </w:rPr>
        <w:t xml:space="preserve">aids in </w:t>
      </w:r>
      <w:r w:rsidR="0055327E">
        <w:rPr>
          <w:rFonts w:cs="Times New Roman"/>
          <w:color w:val="000000"/>
          <w:szCs w:val="24"/>
        </w:rPr>
        <w:t xml:space="preserve">the angiogenesis process </w:t>
      </w:r>
      <w:r w:rsidR="00337C62">
        <w:rPr>
          <w:rFonts w:cs="Times New Roman"/>
          <w:color w:val="000000"/>
          <w:szCs w:val="24"/>
        </w:rPr>
        <w:t>facilitating</w:t>
      </w:r>
      <w:r w:rsidR="00AF53B9">
        <w:rPr>
          <w:rFonts w:cs="Times New Roman"/>
          <w:color w:val="000000"/>
          <w:szCs w:val="24"/>
        </w:rPr>
        <w:t xml:space="preserve"> the growth of tumors </w:t>
      </w:r>
      <w:r w:rsidR="00337C62">
        <w:rPr>
          <w:rFonts w:cs="Times New Roman"/>
          <w:color w:val="000000"/>
          <w:szCs w:val="24"/>
        </w:rPr>
        <w:t xml:space="preserve">thus </w:t>
      </w:r>
      <w:r w:rsidR="00A73B93">
        <w:rPr>
          <w:rFonts w:cs="Times New Roman"/>
          <w:color w:val="000000"/>
          <w:szCs w:val="24"/>
        </w:rPr>
        <w:t>utilization</w:t>
      </w:r>
      <w:r w:rsidR="0030287B">
        <w:rPr>
          <w:rFonts w:cs="Times New Roman"/>
          <w:color w:val="000000"/>
          <w:szCs w:val="24"/>
        </w:rPr>
        <w:t xml:space="preserve"> of </w:t>
      </w:r>
      <w:proofErr w:type="spellStart"/>
      <w:r w:rsidR="00A73B93">
        <w:rPr>
          <w:rFonts w:cs="Times New Roman"/>
          <w:color w:val="000000"/>
          <w:szCs w:val="24"/>
        </w:rPr>
        <w:t>sunitinib</w:t>
      </w:r>
      <w:proofErr w:type="spellEnd"/>
      <w:r w:rsidR="00A73B93">
        <w:rPr>
          <w:rFonts w:cs="Times New Roman"/>
          <w:color w:val="000000"/>
          <w:szCs w:val="24"/>
        </w:rPr>
        <w:t xml:space="preserve"> in</w:t>
      </w:r>
      <w:r w:rsidR="00BD6486">
        <w:rPr>
          <w:rFonts w:cs="Times New Roman"/>
          <w:color w:val="000000"/>
          <w:szCs w:val="24"/>
        </w:rPr>
        <w:t xml:space="preserve"> the</w:t>
      </w:r>
      <w:r w:rsidR="00A73B93">
        <w:rPr>
          <w:rFonts w:cs="Times New Roman"/>
          <w:color w:val="000000"/>
          <w:szCs w:val="24"/>
        </w:rPr>
        <w:t xml:space="preserve"> </w:t>
      </w:r>
      <w:r w:rsidR="00A73B93" w:rsidRPr="00BD6486">
        <w:rPr>
          <w:rFonts w:cs="Times New Roman"/>
          <w:noProof/>
          <w:color w:val="000000"/>
          <w:szCs w:val="24"/>
        </w:rPr>
        <w:t>treatment</w:t>
      </w:r>
      <w:r w:rsidR="00A73B93">
        <w:rPr>
          <w:rFonts w:cs="Times New Roman"/>
          <w:color w:val="000000"/>
          <w:szCs w:val="24"/>
        </w:rPr>
        <w:t xml:space="preserve"> of tumors </w:t>
      </w:r>
      <w:r w:rsidR="00E40461">
        <w:rPr>
          <w:rFonts w:cs="Times New Roman"/>
          <w:color w:val="000000"/>
          <w:szCs w:val="24"/>
        </w:rPr>
        <w:t>may be highly applicable in the medical field.</w:t>
      </w:r>
      <w:r w:rsidR="000B786D">
        <w:rPr>
          <w:rFonts w:cs="Times New Roman"/>
          <w:color w:val="000000"/>
          <w:szCs w:val="24"/>
        </w:rPr>
        <w:t xml:space="preserve"> From research </w:t>
      </w:r>
      <w:r w:rsidR="00486879" w:rsidRPr="00BD6486">
        <w:rPr>
          <w:rFonts w:cs="Times New Roman"/>
          <w:noProof/>
          <w:color w:val="000000"/>
          <w:szCs w:val="24"/>
        </w:rPr>
        <w:t>results</w:t>
      </w:r>
      <w:r w:rsidR="00BD6486">
        <w:rPr>
          <w:rFonts w:cs="Times New Roman"/>
          <w:noProof/>
          <w:color w:val="000000"/>
          <w:szCs w:val="24"/>
        </w:rPr>
        <w:t>,</w:t>
      </w:r>
      <w:r w:rsidR="00F34138">
        <w:rPr>
          <w:rFonts w:cs="Times New Roman"/>
          <w:color w:val="000000"/>
          <w:szCs w:val="24"/>
        </w:rPr>
        <w:t xml:space="preserve"> the heightened levels</w:t>
      </w:r>
      <w:r w:rsidR="00D50778">
        <w:rPr>
          <w:rFonts w:cs="Times New Roman"/>
          <w:color w:val="000000"/>
          <w:szCs w:val="24"/>
        </w:rPr>
        <w:t xml:space="preserve"> of</w:t>
      </w:r>
      <w:r w:rsidR="001055CF">
        <w:rPr>
          <w:rFonts w:cs="Times New Roman"/>
          <w:color w:val="000000"/>
          <w:szCs w:val="24"/>
        </w:rPr>
        <w:t xml:space="preserve"> VEGF found</w:t>
      </w:r>
      <w:r w:rsidR="00D50778">
        <w:rPr>
          <w:rFonts w:cs="Times New Roman"/>
          <w:color w:val="000000"/>
          <w:szCs w:val="24"/>
        </w:rPr>
        <w:t xml:space="preserve"> </w:t>
      </w:r>
      <w:r w:rsidR="006477D3">
        <w:rPr>
          <w:rFonts w:cs="Times New Roman"/>
          <w:color w:val="000000"/>
          <w:szCs w:val="24"/>
        </w:rPr>
        <w:t>in cervical adenocarcinomas</w:t>
      </w:r>
      <w:r w:rsidR="000D1D4A">
        <w:rPr>
          <w:rFonts w:cs="Times New Roman"/>
          <w:color w:val="000000"/>
          <w:szCs w:val="24"/>
        </w:rPr>
        <w:t xml:space="preserve"> indicate that the latter </w:t>
      </w:r>
      <w:r w:rsidR="00E91362">
        <w:rPr>
          <w:rFonts w:cs="Times New Roman"/>
          <w:color w:val="000000"/>
          <w:szCs w:val="24"/>
        </w:rPr>
        <w:t xml:space="preserve">is involved in the formation </w:t>
      </w:r>
      <w:r w:rsidR="00C57C7F">
        <w:rPr>
          <w:rFonts w:cs="Times New Roman"/>
          <w:color w:val="000000"/>
          <w:szCs w:val="24"/>
        </w:rPr>
        <w:t>of</w:t>
      </w:r>
      <w:r w:rsidR="00E91362">
        <w:rPr>
          <w:rFonts w:cs="Times New Roman"/>
          <w:color w:val="000000"/>
          <w:szCs w:val="24"/>
        </w:rPr>
        <w:t xml:space="preserve"> cervical cancer tumors</w:t>
      </w:r>
      <w:r w:rsidR="00082A16">
        <w:rPr>
          <w:rFonts w:cs="Times New Roman"/>
          <w:color w:val="000000"/>
          <w:szCs w:val="24"/>
        </w:rPr>
        <w:t>.</w:t>
      </w:r>
      <w:r w:rsidR="00B311D9">
        <w:rPr>
          <w:rFonts w:cs="Times New Roman"/>
          <w:color w:val="000000"/>
          <w:szCs w:val="24"/>
        </w:rPr>
        <w:t xml:space="preserve"> The HPV virus, which is associated with cervical cancer </w:t>
      </w:r>
      <w:r w:rsidR="00F9122A">
        <w:rPr>
          <w:rFonts w:cs="Times New Roman"/>
          <w:color w:val="000000"/>
          <w:szCs w:val="24"/>
        </w:rPr>
        <w:t>express c-Kit plus</w:t>
      </w:r>
      <w:r w:rsidR="00D2307D">
        <w:rPr>
          <w:rFonts w:cs="Times New Roman"/>
          <w:color w:val="000000"/>
          <w:szCs w:val="24"/>
        </w:rPr>
        <w:t xml:space="preserve"> the ligand stem factor thereof whi</w:t>
      </w:r>
      <w:r w:rsidR="0050767A">
        <w:rPr>
          <w:rFonts w:cs="Times New Roman"/>
          <w:color w:val="000000"/>
          <w:szCs w:val="24"/>
        </w:rPr>
        <w:t>ch are key to</w:t>
      </w:r>
      <w:r w:rsidR="00D2307D">
        <w:rPr>
          <w:rFonts w:cs="Times New Roman"/>
          <w:color w:val="000000"/>
          <w:szCs w:val="24"/>
        </w:rPr>
        <w:t xml:space="preserve"> cell survival </w:t>
      </w:r>
      <w:r w:rsidR="00FC5275">
        <w:rPr>
          <w:rFonts w:cs="Times New Roman"/>
          <w:color w:val="000000"/>
          <w:szCs w:val="24"/>
        </w:rPr>
        <w:t xml:space="preserve">as well as cellular </w:t>
      </w:r>
      <w:r w:rsidR="00166FF7">
        <w:rPr>
          <w:rFonts w:cs="Times New Roman"/>
          <w:color w:val="000000"/>
          <w:szCs w:val="24"/>
        </w:rPr>
        <w:t>interaction</w:t>
      </w:r>
      <w:r w:rsidR="00BD4D57">
        <w:rPr>
          <w:rFonts w:cs="Times New Roman"/>
          <w:color w:val="000000"/>
          <w:szCs w:val="24"/>
        </w:rPr>
        <w:t>.</w:t>
      </w:r>
      <w:r w:rsidR="004B303E">
        <w:rPr>
          <w:rFonts w:cs="Times New Roman"/>
          <w:color w:val="000000"/>
          <w:szCs w:val="24"/>
        </w:rPr>
        <w:t xml:space="preserve"> </w:t>
      </w:r>
      <w:r w:rsidR="00B22226">
        <w:rPr>
          <w:rFonts w:cs="Times New Roman"/>
          <w:color w:val="000000"/>
          <w:szCs w:val="24"/>
        </w:rPr>
        <w:t xml:space="preserve">Generally, </w:t>
      </w:r>
      <w:proofErr w:type="spellStart"/>
      <w:r w:rsidR="00B22226">
        <w:rPr>
          <w:rFonts w:cs="Times New Roman"/>
          <w:color w:val="000000"/>
          <w:szCs w:val="24"/>
        </w:rPr>
        <w:t>sunitinib</w:t>
      </w:r>
      <w:proofErr w:type="spellEnd"/>
      <w:r w:rsidR="00B22226">
        <w:rPr>
          <w:rFonts w:cs="Times New Roman"/>
          <w:color w:val="000000"/>
          <w:szCs w:val="24"/>
        </w:rPr>
        <w:t xml:space="preserve"> </w:t>
      </w:r>
      <w:r w:rsidR="00FF4193">
        <w:rPr>
          <w:rFonts w:cs="Times New Roman"/>
          <w:color w:val="000000"/>
          <w:szCs w:val="24"/>
        </w:rPr>
        <w:t>has</w:t>
      </w:r>
      <w:r w:rsidR="00BD6486">
        <w:rPr>
          <w:rFonts w:cs="Times New Roman"/>
          <w:color w:val="000000"/>
          <w:szCs w:val="24"/>
        </w:rPr>
        <w:t xml:space="preserve"> a</w:t>
      </w:r>
      <w:r w:rsidR="00FF4193">
        <w:rPr>
          <w:rFonts w:cs="Times New Roman"/>
          <w:color w:val="000000"/>
          <w:szCs w:val="24"/>
        </w:rPr>
        <w:t xml:space="preserve"> </w:t>
      </w:r>
      <w:r w:rsidR="008F03E5" w:rsidRPr="00BD6486">
        <w:rPr>
          <w:rFonts w:cs="Times New Roman"/>
          <w:noProof/>
          <w:color w:val="000000"/>
          <w:szCs w:val="24"/>
        </w:rPr>
        <w:t>necessary</w:t>
      </w:r>
      <w:r w:rsidR="008F03E5">
        <w:rPr>
          <w:rFonts w:cs="Times New Roman"/>
          <w:color w:val="000000"/>
          <w:szCs w:val="24"/>
        </w:rPr>
        <w:t xml:space="preserve"> antitumor </w:t>
      </w:r>
      <w:r w:rsidR="00095FDB">
        <w:rPr>
          <w:rFonts w:cs="Times New Roman"/>
          <w:color w:val="000000"/>
          <w:szCs w:val="24"/>
        </w:rPr>
        <w:t>activity</w:t>
      </w:r>
      <w:r w:rsidR="00425721">
        <w:rPr>
          <w:rFonts w:cs="Times New Roman"/>
          <w:color w:val="000000"/>
          <w:szCs w:val="24"/>
        </w:rPr>
        <w:t xml:space="preserve"> which is exhibited in patients </w:t>
      </w:r>
      <w:r w:rsidR="00602FCE">
        <w:rPr>
          <w:rFonts w:cs="Times New Roman"/>
          <w:color w:val="000000"/>
          <w:szCs w:val="24"/>
        </w:rPr>
        <w:t xml:space="preserve">with metastatic </w:t>
      </w:r>
      <w:r w:rsidR="000766BF">
        <w:rPr>
          <w:rFonts w:cs="Times New Roman"/>
          <w:color w:val="000000"/>
          <w:szCs w:val="24"/>
        </w:rPr>
        <w:t>RCC</w:t>
      </w:r>
      <w:r w:rsidR="001C6C71">
        <w:rPr>
          <w:rFonts w:cs="Times New Roman"/>
          <w:color w:val="000000"/>
          <w:szCs w:val="24"/>
        </w:rPr>
        <w:t xml:space="preserve"> (</w:t>
      </w:r>
      <w:r w:rsidR="001C6C71">
        <w:rPr>
          <w:color w:val="000000"/>
          <w:shd w:val="clear" w:color="auto" w:fill="FFFFFF"/>
        </w:rPr>
        <w:t>renal cell carcinoma)</w:t>
      </w:r>
      <w:r w:rsidR="000766BF">
        <w:rPr>
          <w:rFonts w:cs="Times New Roman"/>
          <w:color w:val="000000"/>
          <w:szCs w:val="24"/>
        </w:rPr>
        <w:t xml:space="preserve"> or</w:t>
      </w:r>
      <w:r w:rsidR="00D47C22">
        <w:rPr>
          <w:rFonts w:cs="Times New Roman"/>
          <w:color w:val="000000"/>
          <w:szCs w:val="24"/>
        </w:rPr>
        <w:t xml:space="preserve"> </w:t>
      </w:r>
      <w:r w:rsidR="001E4E4E">
        <w:rPr>
          <w:rFonts w:cs="Times New Roman"/>
          <w:color w:val="000000"/>
          <w:szCs w:val="24"/>
        </w:rPr>
        <w:t>GIST</w:t>
      </w:r>
      <w:r w:rsidR="00BF38F2">
        <w:rPr>
          <w:rFonts w:cs="Times New Roman"/>
          <w:color w:val="000000"/>
          <w:szCs w:val="24"/>
        </w:rPr>
        <w:t xml:space="preserve"> (</w:t>
      </w:r>
      <w:r w:rsidR="00BF38F2">
        <w:rPr>
          <w:color w:val="000000"/>
          <w:shd w:val="clear" w:color="auto" w:fill="FFFFFF"/>
        </w:rPr>
        <w:t xml:space="preserve">gastrointestinal stromal </w:t>
      </w:r>
      <w:proofErr w:type="spellStart"/>
      <w:r w:rsidR="00BF38F2">
        <w:rPr>
          <w:color w:val="000000"/>
          <w:shd w:val="clear" w:color="auto" w:fill="FFFFFF"/>
        </w:rPr>
        <w:t>tumours</w:t>
      </w:r>
      <w:proofErr w:type="spellEnd"/>
      <w:r w:rsidR="00BF38F2">
        <w:rPr>
          <w:color w:val="000000"/>
          <w:shd w:val="clear" w:color="auto" w:fill="FFFFFF"/>
        </w:rPr>
        <w:t>)</w:t>
      </w:r>
      <w:r w:rsidR="001E4E4E">
        <w:rPr>
          <w:rFonts w:cs="Times New Roman"/>
          <w:color w:val="000000"/>
          <w:szCs w:val="24"/>
        </w:rPr>
        <w:t>, both of which</w:t>
      </w:r>
      <w:r w:rsidR="000766BF">
        <w:rPr>
          <w:rFonts w:cs="Times New Roman"/>
          <w:color w:val="000000"/>
          <w:szCs w:val="24"/>
        </w:rPr>
        <w:t xml:space="preserve"> are resistant to </w:t>
      </w:r>
      <w:r w:rsidR="00D47C22">
        <w:rPr>
          <w:rFonts w:cs="Times New Roman"/>
          <w:color w:val="000000"/>
          <w:szCs w:val="24"/>
        </w:rPr>
        <w:t>imatinib.</w:t>
      </w:r>
      <w:r w:rsidR="005F4D78">
        <w:rPr>
          <w:rFonts w:cs="Times New Roman"/>
          <w:color w:val="000000"/>
          <w:szCs w:val="24"/>
        </w:rPr>
        <w:t xml:space="preserve"> Cancerous cells are likely to have unique qualities </w:t>
      </w:r>
      <w:r w:rsidR="001C0E71">
        <w:rPr>
          <w:rFonts w:cs="Times New Roman"/>
          <w:color w:val="000000"/>
          <w:szCs w:val="24"/>
        </w:rPr>
        <w:t xml:space="preserve">and as </w:t>
      </w:r>
      <w:r w:rsidR="001C0E71" w:rsidRPr="00BD6486">
        <w:rPr>
          <w:rFonts w:cs="Times New Roman"/>
          <w:noProof/>
          <w:color w:val="000000"/>
          <w:szCs w:val="24"/>
        </w:rPr>
        <w:t>such</w:t>
      </w:r>
      <w:r w:rsidR="00BD6486">
        <w:rPr>
          <w:rFonts w:cs="Times New Roman"/>
          <w:noProof/>
          <w:color w:val="000000"/>
          <w:szCs w:val="24"/>
        </w:rPr>
        <w:t>,</w:t>
      </w:r>
      <w:r w:rsidR="001C0E71">
        <w:rPr>
          <w:rFonts w:cs="Times New Roman"/>
          <w:color w:val="000000"/>
          <w:szCs w:val="24"/>
        </w:rPr>
        <w:t xml:space="preserve"> it is necessary that </w:t>
      </w:r>
      <w:r w:rsidR="00B77B83">
        <w:rPr>
          <w:rFonts w:cs="Times New Roman"/>
          <w:color w:val="000000"/>
          <w:szCs w:val="24"/>
        </w:rPr>
        <w:t xml:space="preserve">effects of </w:t>
      </w:r>
      <w:proofErr w:type="spellStart"/>
      <w:r w:rsidR="00B77B83">
        <w:rPr>
          <w:rFonts w:cs="Times New Roman"/>
          <w:color w:val="000000"/>
          <w:szCs w:val="24"/>
        </w:rPr>
        <w:t>sunitinib</w:t>
      </w:r>
      <w:proofErr w:type="spellEnd"/>
      <w:r w:rsidR="00B77B83">
        <w:rPr>
          <w:rFonts w:cs="Times New Roman"/>
          <w:color w:val="000000"/>
          <w:szCs w:val="24"/>
        </w:rPr>
        <w:t xml:space="preserve"> be considered based on each </w:t>
      </w:r>
      <w:r w:rsidR="00493AEE">
        <w:rPr>
          <w:rFonts w:cs="Times New Roman"/>
          <w:color w:val="000000"/>
          <w:szCs w:val="24"/>
        </w:rPr>
        <w:t xml:space="preserve">variant </w:t>
      </w:r>
      <w:r w:rsidR="00493AEE">
        <w:rPr>
          <w:rFonts w:cs="Times New Roman"/>
          <w:color w:val="000000"/>
          <w:szCs w:val="24"/>
        </w:rPr>
        <w:lastRenderedPageBreak/>
        <w:t xml:space="preserve">of the same to develop the right </w:t>
      </w:r>
      <w:proofErr w:type="spellStart"/>
      <w:r w:rsidR="00AA2209">
        <w:rPr>
          <w:rFonts w:cs="Times New Roman"/>
          <w:color w:val="000000"/>
          <w:szCs w:val="24"/>
        </w:rPr>
        <w:t>sunitinib</w:t>
      </w:r>
      <w:proofErr w:type="spellEnd"/>
      <w:r w:rsidR="00AA2209">
        <w:rPr>
          <w:rFonts w:cs="Times New Roman"/>
          <w:color w:val="000000"/>
          <w:szCs w:val="24"/>
        </w:rPr>
        <w:t xml:space="preserve"> </w:t>
      </w:r>
      <w:r w:rsidR="00F419F9">
        <w:rPr>
          <w:rFonts w:cs="Times New Roman"/>
          <w:color w:val="000000"/>
          <w:szCs w:val="24"/>
        </w:rPr>
        <w:t>regimens</w:t>
      </w:r>
      <w:r w:rsidR="00AA2209">
        <w:rPr>
          <w:rFonts w:cs="Times New Roman"/>
          <w:color w:val="000000"/>
          <w:szCs w:val="24"/>
        </w:rPr>
        <w:t xml:space="preserve"> </w:t>
      </w:r>
      <w:r w:rsidR="00F46973">
        <w:rPr>
          <w:rFonts w:cs="Times New Roman"/>
          <w:color w:val="000000"/>
          <w:szCs w:val="24"/>
        </w:rPr>
        <w:t>to treat specific cancer types.</w:t>
      </w:r>
      <w:r w:rsidR="00F85F7A">
        <w:rPr>
          <w:rFonts w:cs="Times New Roman"/>
          <w:color w:val="000000"/>
          <w:szCs w:val="24"/>
        </w:rPr>
        <w:t xml:space="preserve"> Thus, results that are obtained from </w:t>
      </w:r>
      <w:r w:rsidR="006C2DE3">
        <w:rPr>
          <w:rFonts w:cs="Times New Roman"/>
          <w:color w:val="000000"/>
          <w:szCs w:val="24"/>
        </w:rPr>
        <w:t>measurement of CEC</w:t>
      </w:r>
      <w:r w:rsidR="007D5C7D">
        <w:rPr>
          <w:rFonts w:cs="Times New Roman"/>
          <w:color w:val="000000"/>
          <w:szCs w:val="24"/>
        </w:rPr>
        <w:t xml:space="preserve"> (c</w:t>
      </w:r>
      <w:r w:rsidR="007D5C7D">
        <w:rPr>
          <w:color w:val="000000"/>
          <w:shd w:val="clear" w:color="auto" w:fill="FFFFFF"/>
        </w:rPr>
        <w:t>irculating endothelial cells)</w:t>
      </w:r>
      <w:r w:rsidR="006C2DE3">
        <w:rPr>
          <w:rFonts w:cs="Times New Roman"/>
          <w:color w:val="000000"/>
          <w:szCs w:val="24"/>
        </w:rPr>
        <w:t xml:space="preserve"> and CEP</w:t>
      </w:r>
      <w:r w:rsidR="007D5C7D">
        <w:rPr>
          <w:rFonts w:cs="Times New Roman"/>
          <w:color w:val="000000"/>
          <w:szCs w:val="24"/>
        </w:rPr>
        <w:t xml:space="preserve"> (</w:t>
      </w:r>
      <w:r w:rsidR="007D5C7D">
        <w:rPr>
          <w:color w:val="000000"/>
          <w:shd w:val="clear" w:color="auto" w:fill="FFFFFF"/>
        </w:rPr>
        <w:t>circulating endothelial cell progenitor)</w:t>
      </w:r>
      <w:r w:rsidR="006C2DE3">
        <w:rPr>
          <w:rFonts w:cs="Times New Roman"/>
          <w:color w:val="000000"/>
          <w:szCs w:val="24"/>
        </w:rPr>
        <w:t xml:space="preserve"> </w:t>
      </w:r>
      <w:r w:rsidR="00066577">
        <w:rPr>
          <w:rFonts w:cs="Times New Roman"/>
          <w:color w:val="000000"/>
          <w:szCs w:val="24"/>
        </w:rPr>
        <w:t xml:space="preserve">may facilitate identification of </w:t>
      </w:r>
      <w:r w:rsidR="009B1D9A">
        <w:rPr>
          <w:rFonts w:cs="Times New Roman"/>
          <w:color w:val="000000"/>
          <w:szCs w:val="24"/>
        </w:rPr>
        <w:t xml:space="preserve">patients </w:t>
      </w:r>
      <w:r w:rsidR="001401DE">
        <w:rPr>
          <w:rFonts w:cs="Times New Roman"/>
          <w:color w:val="000000"/>
          <w:szCs w:val="24"/>
        </w:rPr>
        <w:t xml:space="preserve">that may respond to treatment through </w:t>
      </w:r>
      <w:proofErr w:type="spellStart"/>
      <w:r w:rsidR="001401DE">
        <w:rPr>
          <w:rFonts w:cs="Times New Roman"/>
          <w:color w:val="000000"/>
          <w:szCs w:val="24"/>
        </w:rPr>
        <w:t>suniti</w:t>
      </w:r>
      <w:r w:rsidR="00BF43BE">
        <w:rPr>
          <w:rFonts w:cs="Times New Roman"/>
          <w:color w:val="000000"/>
          <w:szCs w:val="24"/>
        </w:rPr>
        <w:t>ni</w:t>
      </w:r>
      <w:r w:rsidR="001401DE">
        <w:rPr>
          <w:rFonts w:cs="Times New Roman"/>
          <w:color w:val="000000"/>
          <w:szCs w:val="24"/>
        </w:rPr>
        <w:t>b</w:t>
      </w:r>
      <w:proofErr w:type="spellEnd"/>
      <w:r w:rsidR="001401DE">
        <w:rPr>
          <w:rFonts w:cs="Times New Roman"/>
          <w:color w:val="000000"/>
          <w:szCs w:val="24"/>
        </w:rPr>
        <w:t xml:space="preserve"> malate ther</w:t>
      </w:r>
      <w:r w:rsidR="007D043D">
        <w:rPr>
          <w:rFonts w:cs="Times New Roman"/>
          <w:color w:val="000000"/>
          <w:szCs w:val="24"/>
        </w:rPr>
        <w:t>a</w:t>
      </w:r>
      <w:r w:rsidR="001401DE">
        <w:rPr>
          <w:rFonts w:cs="Times New Roman"/>
          <w:color w:val="000000"/>
          <w:szCs w:val="24"/>
        </w:rPr>
        <w:t>py</w:t>
      </w:r>
      <w:r w:rsidR="00E02156">
        <w:rPr>
          <w:rFonts w:cs="Times New Roman"/>
          <w:color w:val="000000"/>
          <w:szCs w:val="24"/>
        </w:rPr>
        <w:t xml:space="preserve"> (</w:t>
      </w:r>
      <w:r w:rsidR="00E02156" w:rsidRPr="003E46A6">
        <w:rPr>
          <w:rFonts w:cs="Times New Roman"/>
          <w:szCs w:val="24"/>
        </w:rPr>
        <w:t>Buckstein</w:t>
      </w:r>
      <w:r w:rsidR="00E02156">
        <w:rPr>
          <w:rFonts w:cs="Times New Roman"/>
          <w:szCs w:val="24"/>
        </w:rPr>
        <w:t xml:space="preserve"> et al.</w:t>
      </w:r>
      <w:r w:rsidR="00E02156" w:rsidRPr="003E46A6">
        <w:rPr>
          <w:rFonts w:cs="Times New Roman"/>
          <w:szCs w:val="24"/>
        </w:rPr>
        <w:t>,</w:t>
      </w:r>
      <w:r w:rsidR="00E02156">
        <w:rPr>
          <w:rFonts w:cs="Times New Roman"/>
          <w:szCs w:val="24"/>
        </w:rPr>
        <w:t xml:space="preserve"> 2007)</w:t>
      </w:r>
      <w:r w:rsidR="009016C6">
        <w:rPr>
          <w:rFonts w:cs="Times New Roman"/>
          <w:szCs w:val="24"/>
        </w:rPr>
        <w:t>.</w:t>
      </w:r>
    </w:p>
    <w:p w:rsidR="00013F97" w:rsidRPr="00E855BA" w:rsidRDefault="00013F97" w:rsidP="007C38B3">
      <w:pPr>
        <w:spacing w:line="360" w:lineRule="auto"/>
        <w:rPr>
          <w:rFonts w:cs="Times New Roman"/>
          <w:color w:val="000000"/>
          <w:szCs w:val="24"/>
        </w:rPr>
      </w:pPr>
    </w:p>
    <w:p w:rsidR="00AC7CD8" w:rsidRPr="007F42F2" w:rsidRDefault="00AC7CD8" w:rsidP="007C38B3">
      <w:pPr>
        <w:spacing w:line="360" w:lineRule="auto"/>
        <w:rPr>
          <w:rFonts w:cs="Times New Roman"/>
          <w:szCs w:val="24"/>
        </w:rPr>
      </w:pPr>
      <w:r w:rsidRPr="007F42F2">
        <w:rPr>
          <w:rFonts w:cs="Times New Roman"/>
          <w:noProof/>
          <w:szCs w:val="24"/>
        </w:rPr>
        <w:drawing>
          <wp:inline distT="0" distB="0" distL="0" distR="0">
            <wp:extent cx="4600575" cy="3590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ihms108288f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259" cy="359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882" w:rsidRPr="007F42F2" w:rsidRDefault="00AC7CD8" w:rsidP="007C38B3">
      <w:pPr>
        <w:spacing w:line="360" w:lineRule="auto"/>
        <w:rPr>
          <w:rFonts w:cs="Times New Roman"/>
          <w:szCs w:val="24"/>
        </w:rPr>
      </w:pPr>
      <w:r w:rsidRPr="007F42F2">
        <w:rPr>
          <w:rFonts w:cs="Times New Roman"/>
          <w:b/>
          <w:szCs w:val="24"/>
        </w:rPr>
        <w:t xml:space="preserve">Figure 1: </w:t>
      </w:r>
      <w:r w:rsidR="00BE54A0" w:rsidRPr="007F42F2">
        <w:rPr>
          <w:rFonts w:cs="Times New Roman"/>
          <w:color w:val="000000"/>
          <w:szCs w:val="24"/>
          <w:shd w:val="clear" w:color="auto" w:fill="FFFFFF"/>
        </w:rPr>
        <w:t> Nucleotide substitution causing mutation of FGFR3</w:t>
      </w:r>
      <w:r w:rsidR="005618AE" w:rsidRPr="007F42F2">
        <w:rPr>
          <w:rFonts w:cs="Times New Roman"/>
          <w:color w:val="000000"/>
          <w:szCs w:val="24"/>
          <w:shd w:val="clear" w:color="auto" w:fill="FFFFFF"/>
        </w:rPr>
        <w:t xml:space="preserve"> gene</w:t>
      </w:r>
      <w:r w:rsidR="00B21882" w:rsidRPr="007F42F2">
        <w:rPr>
          <w:rFonts w:cs="Times New Roman"/>
          <w:vanish/>
          <w:color w:val="000000"/>
          <w:szCs w:val="24"/>
          <w:lang w:val="en"/>
        </w:rPr>
        <w:t>The frequency of FGFR3 receptor mutations suggests a functional role for the FGFR3 receptor in the development of epithelial disorders and perhaps a change may contribute to the pathogenesis of some AC and SCC.</w:t>
      </w:r>
    </w:p>
    <w:p w:rsidR="00B21882" w:rsidRPr="007F42F2" w:rsidRDefault="00B21882" w:rsidP="007C38B3">
      <w:pPr>
        <w:pStyle w:val="p"/>
        <w:shd w:val="clear" w:color="auto" w:fill="FFFFFF"/>
        <w:spacing w:before="166" w:beforeAutospacing="0" w:after="166" w:afterAutospacing="0" w:line="360" w:lineRule="auto"/>
        <w:rPr>
          <w:vanish/>
          <w:color w:val="000000"/>
          <w:lang w:val="en"/>
        </w:rPr>
      </w:pPr>
      <w:r w:rsidRPr="007F42F2">
        <w:rPr>
          <w:vanish/>
          <w:color w:val="000000"/>
          <w:lang w:val="en"/>
        </w:rPr>
        <w:t>The frequency of FGFR3 receptor mutations suggests a functional role for the FGFR3 receptor in the development of epithelial disorders and perhaps a change may contribute to the pathogenesis of some AC and SCC.</w:t>
      </w:r>
    </w:p>
    <w:p w:rsidR="00B21882" w:rsidRPr="007F42F2" w:rsidRDefault="00B21882" w:rsidP="007C38B3">
      <w:pPr>
        <w:pStyle w:val="p"/>
        <w:shd w:val="clear" w:color="auto" w:fill="FFFFFF"/>
        <w:spacing w:before="166" w:beforeAutospacing="0" w:after="166" w:afterAutospacing="0" w:line="360" w:lineRule="auto"/>
        <w:rPr>
          <w:vanish/>
          <w:color w:val="000000"/>
          <w:lang w:val="en"/>
        </w:rPr>
      </w:pPr>
      <w:r w:rsidRPr="007F42F2">
        <w:rPr>
          <w:vanish/>
          <w:color w:val="000000"/>
          <w:lang w:val="en"/>
        </w:rPr>
        <w:t>The frequency of FGFR3 receptor mutations suggests a functional role for the FGFR3 receptor in the development of epithelial disorders and perhaps a change may contribute to the pathogenesis of some AC and SCC.</w:t>
      </w:r>
    </w:p>
    <w:p w:rsidR="00E73052" w:rsidRPr="007F42F2" w:rsidRDefault="00E73052" w:rsidP="007C38B3">
      <w:pPr>
        <w:spacing w:line="360" w:lineRule="auto"/>
        <w:rPr>
          <w:rFonts w:cs="Times New Roman"/>
          <w:szCs w:val="24"/>
        </w:rPr>
      </w:pPr>
    </w:p>
    <w:p w:rsidR="00414089" w:rsidRDefault="00414089" w:rsidP="007C38B3">
      <w:pPr>
        <w:spacing w:line="360" w:lineRule="auto"/>
        <w:jc w:val="center"/>
        <w:rPr>
          <w:rFonts w:cs="Times New Roman"/>
          <w:b/>
          <w:szCs w:val="24"/>
        </w:rPr>
      </w:pPr>
    </w:p>
    <w:p w:rsidR="00414089" w:rsidRDefault="00414089" w:rsidP="007C38B3">
      <w:pPr>
        <w:spacing w:line="360" w:lineRule="auto"/>
        <w:jc w:val="center"/>
        <w:rPr>
          <w:rFonts w:cs="Times New Roman"/>
          <w:b/>
          <w:szCs w:val="24"/>
        </w:rPr>
      </w:pPr>
    </w:p>
    <w:p w:rsidR="00414089" w:rsidRDefault="00414089" w:rsidP="007C38B3">
      <w:pPr>
        <w:spacing w:line="360" w:lineRule="auto"/>
        <w:jc w:val="center"/>
        <w:rPr>
          <w:rFonts w:cs="Times New Roman"/>
          <w:b/>
          <w:szCs w:val="24"/>
        </w:rPr>
      </w:pPr>
    </w:p>
    <w:p w:rsidR="00414089" w:rsidRDefault="00414089" w:rsidP="007C38B3">
      <w:pPr>
        <w:spacing w:line="360" w:lineRule="auto"/>
        <w:jc w:val="center"/>
        <w:rPr>
          <w:rFonts w:cs="Times New Roman"/>
          <w:b/>
          <w:szCs w:val="24"/>
        </w:rPr>
      </w:pPr>
    </w:p>
    <w:p w:rsidR="00414089" w:rsidRDefault="00414089" w:rsidP="00A9460F">
      <w:pPr>
        <w:spacing w:line="360" w:lineRule="auto"/>
        <w:rPr>
          <w:rFonts w:cs="Times New Roman"/>
          <w:b/>
          <w:szCs w:val="24"/>
        </w:rPr>
      </w:pPr>
      <w:bookmarkStart w:id="0" w:name="_GoBack"/>
      <w:bookmarkEnd w:id="0"/>
    </w:p>
    <w:p w:rsidR="007A4494" w:rsidRDefault="007A4494" w:rsidP="007A4494">
      <w:pPr>
        <w:spacing w:line="360" w:lineRule="auto"/>
        <w:rPr>
          <w:rFonts w:cs="Times New Roman"/>
          <w:b/>
          <w:szCs w:val="24"/>
        </w:rPr>
      </w:pPr>
    </w:p>
    <w:p w:rsidR="00C710F1" w:rsidRPr="007F42F2" w:rsidRDefault="00B36294" w:rsidP="007A4494">
      <w:pPr>
        <w:spacing w:line="360" w:lineRule="auto"/>
        <w:jc w:val="center"/>
        <w:rPr>
          <w:rFonts w:cs="Times New Roman"/>
          <w:b/>
          <w:szCs w:val="24"/>
        </w:rPr>
      </w:pPr>
      <w:r w:rsidRPr="007F42F2">
        <w:rPr>
          <w:rFonts w:cs="Times New Roman"/>
          <w:b/>
          <w:szCs w:val="24"/>
        </w:rPr>
        <w:lastRenderedPageBreak/>
        <w:t>References</w:t>
      </w:r>
    </w:p>
    <w:p w:rsidR="001A5FD9" w:rsidRPr="007F42F2" w:rsidRDefault="001A5FD9" w:rsidP="001A5FD9">
      <w:pPr>
        <w:spacing w:line="360" w:lineRule="auto"/>
        <w:ind w:left="720" w:hanging="720"/>
        <w:rPr>
          <w:rFonts w:cs="Times New Roman"/>
          <w:szCs w:val="24"/>
        </w:rPr>
      </w:pPr>
      <w:proofErr w:type="spellStart"/>
      <w:r w:rsidRPr="007F42F2">
        <w:rPr>
          <w:rFonts w:cs="Times New Roman"/>
          <w:szCs w:val="24"/>
        </w:rPr>
        <w:t>Abée</w:t>
      </w:r>
      <w:proofErr w:type="spellEnd"/>
      <w:r w:rsidRPr="007F42F2">
        <w:rPr>
          <w:rFonts w:cs="Times New Roman"/>
          <w:szCs w:val="24"/>
        </w:rPr>
        <w:t>, C. (2014). </w:t>
      </w:r>
      <w:r w:rsidRPr="007F42F2">
        <w:rPr>
          <w:rFonts w:cs="Times New Roman"/>
          <w:i/>
          <w:iCs/>
          <w:szCs w:val="24"/>
        </w:rPr>
        <w:t xml:space="preserve">FGFR3 Mutation, </w:t>
      </w:r>
      <w:proofErr w:type="spellStart"/>
      <w:r w:rsidRPr="007F42F2">
        <w:rPr>
          <w:rFonts w:cs="Times New Roman"/>
          <w:i/>
          <w:iCs/>
          <w:szCs w:val="24"/>
        </w:rPr>
        <w:t>Tumorangiogenese</w:t>
      </w:r>
      <w:proofErr w:type="spellEnd"/>
      <w:r w:rsidRPr="007F42F2">
        <w:rPr>
          <w:rFonts w:cs="Times New Roman"/>
          <w:i/>
          <w:iCs/>
          <w:szCs w:val="24"/>
        </w:rPr>
        <w:t xml:space="preserve"> und </w:t>
      </w:r>
      <w:r w:rsidR="00B2404C">
        <w:rPr>
          <w:rFonts w:cs="Times New Roman"/>
          <w:i/>
          <w:iCs/>
          <w:noProof/>
          <w:szCs w:val="24"/>
        </w:rPr>
        <w:t>Klinische</w:t>
      </w:r>
      <w:r w:rsidRPr="007F42F2">
        <w:rPr>
          <w:rFonts w:cs="Times New Roman"/>
          <w:i/>
          <w:iCs/>
          <w:szCs w:val="24"/>
        </w:rPr>
        <w:t xml:space="preserve"> Outcome in </w:t>
      </w:r>
      <w:proofErr w:type="spellStart"/>
      <w:r w:rsidRPr="007F42F2">
        <w:rPr>
          <w:rFonts w:cs="Times New Roman"/>
          <w:i/>
          <w:iCs/>
          <w:szCs w:val="24"/>
        </w:rPr>
        <w:t>Urothelkarzinomen</w:t>
      </w:r>
      <w:proofErr w:type="spellEnd"/>
      <w:r w:rsidRPr="007F42F2">
        <w:rPr>
          <w:rFonts w:cs="Times New Roman"/>
          <w:szCs w:val="24"/>
        </w:rPr>
        <w:t> (Doctoral dissertation).</w:t>
      </w:r>
    </w:p>
    <w:p w:rsidR="001A5FD9" w:rsidRPr="007F42F2" w:rsidRDefault="001A5FD9" w:rsidP="001A5FD9">
      <w:pPr>
        <w:spacing w:line="360" w:lineRule="auto"/>
        <w:ind w:left="720" w:hanging="720"/>
        <w:rPr>
          <w:rFonts w:cs="Times New Roman"/>
          <w:szCs w:val="24"/>
        </w:rPr>
      </w:pPr>
      <w:r w:rsidRPr="003E46A6">
        <w:rPr>
          <w:rFonts w:cs="Times New Roman"/>
          <w:szCs w:val="24"/>
        </w:rPr>
        <w:t xml:space="preserve">Buckstein, R., Meyer, R. M., Seymour, L., </w:t>
      </w:r>
      <w:proofErr w:type="spellStart"/>
      <w:r w:rsidRPr="003E46A6">
        <w:rPr>
          <w:rFonts w:cs="Times New Roman"/>
          <w:szCs w:val="24"/>
        </w:rPr>
        <w:t>Biagi</w:t>
      </w:r>
      <w:proofErr w:type="spellEnd"/>
      <w:r w:rsidRPr="003E46A6">
        <w:rPr>
          <w:rFonts w:cs="Times New Roman"/>
          <w:szCs w:val="24"/>
        </w:rPr>
        <w:t xml:space="preserve">, J., MacKay, H., Laurie, S., &amp; Eisenhauer, E. (2007). </w:t>
      </w:r>
      <w:r>
        <w:rPr>
          <w:rFonts w:cs="Times New Roman"/>
          <w:szCs w:val="24"/>
        </w:rPr>
        <w:t xml:space="preserve">Phase II testing of </w:t>
      </w:r>
      <w:proofErr w:type="spellStart"/>
      <w:r>
        <w:rPr>
          <w:rFonts w:cs="Times New Roman"/>
          <w:szCs w:val="24"/>
        </w:rPr>
        <w:t>sunitinib</w:t>
      </w:r>
      <w:proofErr w:type="spellEnd"/>
      <w:r>
        <w:rPr>
          <w:rFonts w:cs="Times New Roman"/>
          <w:szCs w:val="24"/>
        </w:rPr>
        <w:t>: T</w:t>
      </w:r>
      <w:r w:rsidRPr="003E46A6">
        <w:rPr>
          <w:rFonts w:cs="Times New Roman"/>
          <w:szCs w:val="24"/>
        </w:rPr>
        <w:t>he National Cancer Institute of Canada clinical trials group IND program trials IND. 182–185. </w:t>
      </w:r>
      <w:r w:rsidRPr="003E46A6">
        <w:rPr>
          <w:rFonts w:cs="Times New Roman"/>
          <w:i/>
          <w:iCs/>
          <w:szCs w:val="24"/>
        </w:rPr>
        <w:t>Current Oncology</w:t>
      </w:r>
      <w:r w:rsidRPr="003E46A6">
        <w:rPr>
          <w:rFonts w:cs="Times New Roman"/>
          <w:szCs w:val="24"/>
        </w:rPr>
        <w:t>, </w:t>
      </w:r>
      <w:r w:rsidRPr="003E46A6">
        <w:rPr>
          <w:rFonts w:cs="Times New Roman"/>
          <w:i/>
          <w:iCs/>
          <w:szCs w:val="24"/>
        </w:rPr>
        <w:t>14</w:t>
      </w:r>
      <w:r w:rsidRPr="003E46A6">
        <w:rPr>
          <w:rFonts w:cs="Times New Roman"/>
          <w:szCs w:val="24"/>
        </w:rPr>
        <w:t>(4), 154.</w:t>
      </w:r>
    </w:p>
    <w:p w:rsidR="001A5FD9" w:rsidRPr="007F42F2" w:rsidRDefault="001A5FD9" w:rsidP="001A5FD9">
      <w:pPr>
        <w:spacing w:line="360" w:lineRule="auto"/>
        <w:ind w:left="720" w:hanging="720"/>
        <w:rPr>
          <w:rFonts w:cs="Times New Roman"/>
          <w:szCs w:val="24"/>
        </w:rPr>
      </w:pPr>
      <w:r w:rsidRPr="007F42F2">
        <w:rPr>
          <w:rFonts w:cs="Times New Roman"/>
          <w:i/>
          <w:iCs/>
          <w:szCs w:val="24"/>
        </w:rPr>
        <w:t>Cervical cancer: Overview</w:t>
      </w:r>
      <w:r w:rsidRPr="007F42F2">
        <w:rPr>
          <w:rFonts w:cs="Times New Roman"/>
          <w:szCs w:val="24"/>
        </w:rPr>
        <w:t>. (2017). </w:t>
      </w:r>
      <w:r w:rsidRPr="007F42F2">
        <w:rPr>
          <w:rFonts w:cs="Times New Roman"/>
          <w:i/>
          <w:iCs/>
          <w:szCs w:val="24"/>
        </w:rPr>
        <w:t>PubMed Health</w:t>
      </w:r>
      <w:r w:rsidRPr="007F42F2">
        <w:rPr>
          <w:rFonts w:cs="Times New Roman"/>
          <w:szCs w:val="24"/>
        </w:rPr>
        <w:t xml:space="preserve">. Retrieved 27 October 2017, from </w:t>
      </w:r>
      <w:hyperlink r:id="rId7" w:history="1">
        <w:r w:rsidRPr="007F42F2">
          <w:rPr>
            <w:rStyle w:val="Hyperlink"/>
            <w:rFonts w:cs="Times New Roman"/>
            <w:szCs w:val="24"/>
          </w:rPr>
          <w:t>https://www.ncbi.nlm.nih.gov/pubmedhealth/PMH0072443/</w:t>
        </w:r>
      </w:hyperlink>
    </w:p>
    <w:p w:rsidR="001A5FD9" w:rsidRPr="007F42F2" w:rsidRDefault="001A5FD9" w:rsidP="001A5FD9">
      <w:pPr>
        <w:spacing w:line="360" w:lineRule="auto"/>
        <w:ind w:left="720" w:hanging="720"/>
        <w:rPr>
          <w:rFonts w:cs="Times New Roman"/>
          <w:szCs w:val="24"/>
        </w:rPr>
      </w:pPr>
      <w:r w:rsidRPr="007F42F2">
        <w:rPr>
          <w:rFonts w:cs="Times New Roman"/>
          <w:szCs w:val="24"/>
        </w:rPr>
        <w:t>Chou, A., Dekker, N., &amp; Jordan, R. C. (2009). Identification of novel fibroblast growth factor receptor 3 gene mutations in actinic cheilitis and squamous cell carcinoma of the lip. </w:t>
      </w:r>
      <w:r w:rsidRPr="007F42F2">
        <w:rPr>
          <w:rFonts w:cs="Times New Roman"/>
          <w:i/>
          <w:iCs/>
          <w:szCs w:val="24"/>
        </w:rPr>
        <w:t>Oral Surgery, Oral Medicine, Oral Pathology, Oral Radiology, and Endodontology</w:t>
      </w:r>
      <w:r w:rsidRPr="007F42F2">
        <w:rPr>
          <w:rFonts w:cs="Times New Roman"/>
          <w:szCs w:val="24"/>
        </w:rPr>
        <w:t>, </w:t>
      </w:r>
      <w:r w:rsidRPr="007F42F2">
        <w:rPr>
          <w:rFonts w:cs="Times New Roman"/>
          <w:i/>
          <w:iCs/>
          <w:szCs w:val="24"/>
        </w:rPr>
        <w:t>107</w:t>
      </w:r>
      <w:r w:rsidRPr="007F42F2">
        <w:rPr>
          <w:rFonts w:cs="Times New Roman"/>
          <w:szCs w:val="24"/>
        </w:rPr>
        <w:t>(4), 535-541.</w:t>
      </w:r>
    </w:p>
    <w:p w:rsidR="001A5FD9" w:rsidRPr="007F42F2" w:rsidRDefault="001A5FD9" w:rsidP="001A5FD9">
      <w:pPr>
        <w:spacing w:line="360" w:lineRule="auto"/>
        <w:ind w:left="720" w:hanging="720"/>
        <w:rPr>
          <w:rFonts w:cs="Times New Roman"/>
          <w:szCs w:val="24"/>
        </w:rPr>
      </w:pPr>
      <w:r w:rsidRPr="007F42F2">
        <w:rPr>
          <w:rFonts w:cs="Times New Roman"/>
          <w:szCs w:val="24"/>
        </w:rPr>
        <w:t>Reference, G. (2017). </w:t>
      </w:r>
      <w:r w:rsidRPr="007F42F2">
        <w:rPr>
          <w:rFonts w:cs="Times New Roman"/>
          <w:i/>
          <w:iCs/>
          <w:szCs w:val="24"/>
        </w:rPr>
        <w:t>FGFR3 gene</w:t>
      </w:r>
      <w:r w:rsidRPr="007F42F2">
        <w:rPr>
          <w:rFonts w:cs="Times New Roman"/>
          <w:szCs w:val="24"/>
        </w:rPr>
        <w:t>. </w:t>
      </w:r>
      <w:r w:rsidRPr="007F42F2">
        <w:rPr>
          <w:rFonts w:cs="Times New Roman"/>
          <w:i/>
          <w:iCs/>
          <w:szCs w:val="24"/>
        </w:rPr>
        <w:t>Genetics Home Reference</w:t>
      </w:r>
      <w:r w:rsidRPr="007F42F2">
        <w:rPr>
          <w:rFonts w:cs="Times New Roman"/>
          <w:szCs w:val="24"/>
        </w:rPr>
        <w:t xml:space="preserve">. Retrieved 27 October 2017, from </w:t>
      </w:r>
      <w:hyperlink r:id="rId8" w:anchor="conditions" w:history="1">
        <w:r w:rsidRPr="007F42F2">
          <w:rPr>
            <w:rStyle w:val="Hyperlink"/>
            <w:rFonts w:cs="Times New Roman"/>
            <w:szCs w:val="24"/>
          </w:rPr>
          <w:t>https://ghr.nlm.nih.gov/gene/FGFR3#conditions</w:t>
        </w:r>
      </w:hyperlink>
    </w:p>
    <w:p w:rsidR="001A5FD9" w:rsidRPr="007F42F2" w:rsidRDefault="001A5FD9" w:rsidP="001A5FD9">
      <w:pPr>
        <w:spacing w:line="360" w:lineRule="auto"/>
        <w:ind w:left="720" w:hanging="720"/>
        <w:rPr>
          <w:rFonts w:cs="Times New Roman"/>
          <w:szCs w:val="24"/>
        </w:rPr>
      </w:pPr>
      <w:proofErr w:type="spellStart"/>
      <w:r w:rsidRPr="007F42F2">
        <w:rPr>
          <w:rFonts w:cs="Times New Roman"/>
          <w:szCs w:val="24"/>
        </w:rPr>
        <w:t>Rosty</w:t>
      </w:r>
      <w:proofErr w:type="spellEnd"/>
      <w:r w:rsidRPr="007F42F2">
        <w:rPr>
          <w:rFonts w:cs="Times New Roman"/>
          <w:szCs w:val="24"/>
        </w:rPr>
        <w:t xml:space="preserve">, C., </w:t>
      </w:r>
      <w:proofErr w:type="spellStart"/>
      <w:r w:rsidRPr="007F42F2">
        <w:rPr>
          <w:rFonts w:cs="Times New Roman"/>
          <w:szCs w:val="24"/>
        </w:rPr>
        <w:t>Aubriot</w:t>
      </w:r>
      <w:proofErr w:type="spellEnd"/>
      <w:r w:rsidRPr="007F42F2">
        <w:rPr>
          <w:rFonts w:cs="Times New Roman"/>
          <w:szCs w:val="24"/>
        </w:rPr>
        <w:t xml:space="preserve">, M. H., </w:t>
      </w:r>
      <w:proofErr w:type="spellStart"/>
      <w:r w:rsidRPr="007F42F2">
        <w:rPr>
          <w:rFonts w:cs="Times New Roman"/>
          <w:szCs w:val="24"/>
        </w:rPr>
        <w:t>Cappellen</w:t>
      </w:r>
      <w:proofErr w:type="spellEnd"/>
      <w:r w:rsidRPr="007F42F2">
        <w:rPr>
          <w:rFonts w:cs="Times New Roman"/>
          <w:szCs w:val="24"/>
        </w:rPr>
        <w:t xml:space="preserve">, D., </w:t>
      </w:r>
      <w:proofErr w:type="spellStart"/>
      <w:r w:rsidRPr="007F42F2">
        <w:rPr>
          <w:rFonts w:cs="Times New Roman"/>
          <w:szCs w:val="24"/>
        </w:rPr>
        <w:t>Bourdin</w:t>
      </w:r>
      <w:proofErr w:type="spellEnd"/>
      <w:r w:rsidRPr="007F42F2">
        <w:rPr>
          <w:rFonts w:cs="Times New Roman"/>
          <w:szCs w:val="24"/>
        </w:rPr>
        <w:t xml:space="preserve">, J., Cartier, I., </w:t>
      </w:r>
      <w:proofErr w:type="spellStart"/>
      <w:r w:rsidRPr="007F42F2">
        <w:rPr>
          <w:rFonts w:cs="Times New Roman"/>
          <w:szCs w:val="24"/>
        </w:rPr>
        <w:t>Thiery</w:t>
      </w:r>
      <w:proofErr w:type="spellEnd"/>
      <w:r w:rsidRPr="007F42F2">
        <w:rPr>
          <w:rFonts w:cs="Times New Roman"/>
          <w:szCs w:val="24"/>
        </w:rPr>
        <w:t xml:space="preserve">, J. P., ... &amp; </w:t>
      </w:r>
      <w:proofErr w:type="spellStart"/>
      <w:r w:rsidRPr="007F42F2">
        <w:rPr>
          <w:rFonts w:cs="Times New Roman"/>
          <w:szCs w:val="24"/>
        </w:rPr>
        <w:t>Radvanyi</w:t>
      </w:r>
      <w:proofErr w:type="spellEnd"/>
      <w:r w:rsidRPr="007F42F2">
        <w:rPr>
          <w:rFonts w:cs="Times New Roman"/>
          <w:szCs w:val="24"/>
        </w:rPr>
        <w:t xml:space="preserve">, F. (2005). Clinical and biological characteristics of cervical </w:t>
      </w:r>
      <w:proofErr w:type="spellStart"/>
      <w:r w:rsidRPr="007F42F2">
        <w:rPr>
          <w:rFonts w:cs="Times New Roman"/>
          <w:szCs w:val="24"/>
        </w:rPr>
        <w:t>neoplasias</w:t>
      </w:r>
      <w:proofErr w:type="spellEnd"/>
      <w:r w:rsidRPr="007F42F2">
        <w:rPr>
          <w:rFonts w:cs="Times New Roman"/>
          <w:szCs w:val="24"/>
        </w:rPr>
        <w:t xml:space="preserve"> with</w:t>
      </w:r>
      <w:r w:rsidR="00B2404C">
        <w:rPr>
          <w:rFonts w:cs="Times New Roman"/>
          <w:szCs w:val="24"/>
        </w:rPr>
        <w:t xml:space="preserve"> the</w:t>
      </w:r>
      <w:r w:rsidRPr="007F42F2">
        <w:rPr>
          <w:rFonts w:cs="Times New Roman"/>
          <w:szCs w:val="24"/>
        </w:rPr>
        <w:t xml:space="preserve"> </w:t>
      </w:r>
      <w:r w:rsidRPr="00B2404C">
        <w:rPr>
          <w:rFonts w:cs="Times New Roman"/>
          <w:noProof/>
          <w:szCs w:val="24"/>
        </w:rPr>
        <w:t>FGFR3</w:t>
      </w:r>
      <w:r w:rsidRPr="007F42F2">
        <w:rPr>
          <w:rFonts w:cs="Times New Roman"/>
          <w:szCs w:val="24"/>
        </w:rPr>
        <w:t xml:space="preserve"> mutation. </w:t>
      </w:r>
      <w:r w:rsidRPr="007F42F2">
        <w:rPr>
          <w:rFonts w:cs="Times New Roman"/>
          <w:i/>
          <w:iCs/>
          <w:szCs w:val="24"/>
        </w:rPr>
        <w:t>Molecular cancer</w:t>
      </w:r>
      <w:r w:rsidRPr="007F42F2">
        <w:rPr>
          <w:rFonts w:cs="Times New Roman"/>
          <w:szCs w:val="24"/>
        </w:rPr>
        <w:t>, </w:t>
      </w:r>
      <w:r w:rsidRPr="007F42F2">
        <w:rPr>
          <w:rFonts w:cs="Times New Roman"/>
          <w:i/>
          <w:iCs/>
          <w:szCs w:val="24"/>
        </w:rPr>
        <w:t>4</w:t>
      </w:r>
      <w:r w:rsidRPr="007F42F2">
        <w:rPr>
          <w:rFonts w:cs="Times New Roman"/>
          <w:szCs w:val="24"/>
        </w:rPr>
        <w:t>(1), 15.</w:t>
      </w:r>
    </w:p>
    <w:p w:rsidR="001A5FD9" w:rsidRDefault="001A5FD9" w:rsidP="001A5FD9">
      <w:pPr>
        <w:spacing w:line="360" w:lineRule="auto"/>
        <w:ind w:left="720" w:hanging="720"/>
        <w:rPr>
          <w:rFonts w:cs="Times New Roman"/>
          <w:szCs w:val="24"/>
        </w:rPr>
      </w:pPr>
      <w:proofErr w:type="spellStart"/>
      <w:r w:rsidRPr="007F42F2">
        <w:rPr>
          <w:rFonts w:cs="Times New Roman"/>
          <w:i/>
          <w:iCs/>
          <w:szCs w:val="24"/>
        </w:rPr>
        <w:t>Sunitinib</w:t>
      </w:r>
      <w:proofErr w:type="spellEnd"/>
      <w:r w:rsidRPr="007F42F2">
        <w:rPr>
          <w:rFonts w:cs="Times New Roman"/>
          <w:i/>
          <w:iCs/>
          <w:szCs w:val="24"/>
        </w:rPr>
        <w:t xml:space="preserve"> Malate in Treating Patients with Uterine Cervical Cancer That is Stage IVB, Recurrent, or Cannot Be Removed </w:t>
      </w:r>
      <w:proofErr w:type="gramStart"/>
      <w:r w:rsidRPr="007F42F2">
        <w:rPr>
          <w:rFonts w:cs="Times New Roman"/>
          <w:i/>
          <w:iCs/>
          <w:szCs w:val="24"/>
        </w:rPr>
        <w:t>By</w:t>
      </w:r>
      <w:proofErr w:type="gramEnd"/>
      <w:r w:rsidRPr="007F42F2">
        <w:rPr>
          <w:rFonts w:cs="Times New Roman"/>
          <w:i/>
          <w:iCs/>
          <w:szCs w:val="24"/>
        </w:rPr>
        <w:t xml:space="preserve"> Surgery </w:t>
      </w:r>
      <w:r w:rsidRPr="007F42F2">
        <w:rPr>
          <w:rFonts w:cs="Times New Roman"/>
          <w:szCs w:val="24"/>
        </w:rPr>
        <w:t>(2017). </w:t>
      </w:r>
      <w:r w:rsidRPr="007F42F2">
        <w:rPr>
          <w:rFonts w:cs="Times New Roman"/>
          <w:i/>
          <w:iCs/>
          <w:szCs w:val="24"/>
        </w:rPr>
        <w:t>Clinicaltrials.gov</w:t>
      </w:r>
      <w:r w:rsidRPr="007F42F2">
        <w:rPr>
          <w:rFonts w:cs="Times New Roman"/>
          <w:szCs w:val="24"/>
        </w:rPr>
        <w:t xml:space="preserve">. Retrieved 28 October 2017, from </w:t>
      </w:r>
      <w:hyperlink r:id="rId9" w:history="1">
        <w:r w:rsidRPr="007F42F2">
          <w:rPr>
            <w:rStyle w:val="Hyperlink"/>
            <w:rFonts w:cs="Times New Roman"/>
            <w:szCs w:val="24"/>
          </w:rPr>
          <w:t>https://clinicaltrials.gov/ct2/show/NCT00389974</w:t>
        </w:r>
      </w:hyperlink>
    </w:p>
    <w:p w:rsidR="00A36FA3" w:rsidRPr="007F42F2" w:rsidRDefault="00A36FA3" w:rsidP="007C38B3">
      <w:pPr>
        <w:spacing w:line="360" w:lineRule="auto"/>
        <w:rPr>
          <w:rFonts w:cs="Times New Roman"/>
          <w:szCs w:val="24"/>
        </w:rPr>
      </w:pPr>
    </w:p>
    <w:p w:rsidR="009665B1" w:rsidRPr="007F42F2" w:rsidRDefault="009665B1" w:rsidP="007C38B3">
      <w:pPr>
        <w:spacing w:line="360" w:lineRule="auto"/>
        <w:rPr>
          <w:rFonts w:cs="Times New Roman"/>
          <w:b/>
          <w:szCs w:val="24"/>
        </w:rPr>
      </w:pPr>
    </w:p>
    <w:p w:rsidR="00C710F1" w:rsidRPr="007F42F2" w:rsidRDefault="00C710F1" w:rsidP="007C38B3">
      <w:pPr>
        <w:spacing w:line="360" w:lineRule="auto"/>
        <w:rPr>
          <w:rFonts w:cs="Times New Roman"/>
          <w:szCs w:val="24"/>
        </w:rPr>
      </w:pPr>
    </w:p>
    <w:p w:rsidR="00C710F1" w:rsidRPr="007F42F2" w:rsidRDefault="00C710F1" w:rsidP="007C38B3">
      <w:pPr>
        <w:spacing w:line="360" w:lineRule="auto"/>
        <w:rPr>
          <w:rFonts w:cs="Times New Roman"/>
          <w:szCs w:val="24"/>
        </w:rPr>
      </w:pPr>
    </w:p>
    <w:sectPr w:rsidR="00C710F1" w:rsidRPr="007F42F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D20" w:rsidRDefault="00F27D20" w:rsidP="00C263FE">
      <w:pPr>
        <w:spacing w:after="0" w:line="240" w:lineRule="auto"/>
      </w:pPr>
      <w:r>
        <w:separator/>
      </w:r>
    </w:p>
  </w:endnote>
  <w:endnote w:type="continuationSeparator" w:id="0">
    <w:p w:rsidR="00F27D20" w:rsidRDefault="00F27D20" w:rsidP="00C2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D20" w:rsidRDefault="00F27D20" w:rsidP="00C263FE">
      <w:pPr>
        <w:spacing w:after="0" w:line="240" w:lineRule="auto"/>
      </w:pPr>
      <w:r>
        <w:separator/>
      </w:r>
    </w:p>
  </w:footnote>
  <w:footnote w:type="continuationSeparator" w:id="0">
    <w:p w:rsidR="00F27D20" w:rsidRDefault="00F27D20" w:rsidP="00C26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51790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263FE" w:rsidRDefault="00C263F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263FE" w:rsidRDefault="00C263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YzNTIwMzC3NDM0NzZW0lEKTi0uzszPAykwqgUAGGbCwCwAAAA="/>
  </w:docVars>
  <w:rsids>
    <w:rsidRoot w:val="004871F2"/>
    <w:rsid w:val="00010689"/>
    <w:rsid w:val="00013F97"/>
    <w:rsid w:val="0001799F"/>
    <w:rsid w:val="00022A29"/>
    <w:rsid w:val="00030242"/>
    <w:rsid w:val="00031AC6"/>
    <w:rsid w:val="00036304"/>
    <w:rsid w:val="00037397"/>
    <w:rsid w:val="00037A65"/>
    <w:rsid w:val="0004004B"/>
    <w:rsid w:val="00050D47"/>
    <w:rsid w:val="0005578C"/>
    <w:rsid w:val="00066577"/>
    <w:rsid w:val="000766BF"/>
    <w:rsid w:val="00081977"/>
    <w:rsid w:val="00082A16"/>
    <w:rsid w:val="00086F6B"/>
    <w:rsid w:val="00095FDB"/>
    <w:rsid w:val="00097B82"/>
    <w:rsid w:val="000A3224"/>
    <w:rsid w:val="000B786D"/>
    <w:rsid w:val="000C3F70"/>
    <w:rsid w:val="000C40FD"/>
    <w:rsid w:val="000D0B2C"/>
    <w:rsid w:val="000D1D4A"/>
    <w:rsid w:val="000D37E7"/>
    <w:rsid w:val="000E7218"/>
    <w:rsid w:val="000F342A"/>
    <w:rsid w:val="000F3883"/>
    <w:rsid w:val="000F52AB"/>
    <w:rsid w:val="001044B0"/>
    <w:rsid w:val="001055CF"/>
    <w:rsid w:val="00116979"/>
    <w:rsid w:val="001215DC"/>
    <w:rsid w:val="00123B5E"/>
    <w:rsid w:val="001401DE"/>
    <w:rsid w:val="00147CA4"/>
    <w:rsid w:val="00166FF7"/>
    <w:rsid w:val="00191590"/>
    <w:rsid w:val="00191FEC"/>
    <w:rsid w:val="0019291A"/>
    <w:rsid w:val="00193F5F"/>
    <w:rsid w:val="001A0E12"/>
    <w:rsid w:val="001A5FD9"/>
    <w:rsid w:val="001C0E71"/>
    <w:rsid w:val="001C6C71"/>
    <w:rsid w:val="001D06E3"/>
    <w:rsid w:val="001D074E"/>
    <w:rsid w:val="001E4E4E"/>
    <w:rsid w:val="001E55FC"/>
    <w:rsid w:val="001E679C"/>
    <w:rsid w:val="001E71B2"/>
    <w:rsid w:val="001F4A30"/>
    <w:rsid w:val="001F586B"/>
    <w:rsid w:val="001F6B7E"/>
    <w:rsid w:val="0020002C"/>
    <w:rsid w:val="002000EB"/>
    <w:rsid w:val="00202A7C"/>
    <w:rsid w:val="00203DBB"/>
    <w:rsid w:val="00210820"/>
    <w:rsid w:val="002154EE"/>
    <w:rsid w:val="00231DE9"/>
    <w:rsid w:val="00233ECA"/>
    <w:rsid w:val="00235D6A"/>
    <w:rsid w:val="00252021"/>
    <w:rsid w:val="0025225E"/>
    <w:rsid w:val="0025387A"/>
    <w:rsid w:val="002561E6"/>
    <w:rsid w:val="0028613B"/>
    <w:rsid w:val="002913E3"/>
    <w:rsid w:val="002934FE"/>
    <w:rsid w:val="00295676"/>
    <w:rsid w:val="002A52A9"/>
    <w:rsid w:val="002B086C"/>
    <w:rsid w:val="002B09CC"/>
    <w:rsid w:val="002B4906"/>
    <w:rsid w:val="002B5EDE"/>
    <w:rsid w:val="002B729D"/>
    <w:rsid w:val="002D513B"/>
    <w:rsid w:val="0030287B"/>
    <w:rsid w:val="00306A65"/>
    <w:rsid w:val="00310B68"/>
    <w:rsid w:val="00315CCB"/>
    <w:rsid w:val="00320B26"/>
    <w:rsid w:val="00332E29"/>
    <w:rsid w:val="003356E6"/>
    <w:rsid w:val="00337C62"/>
    <w:rsid w:val="00350CCD"/>
    <w:rsid w:val="00356C3F"/>
    <w:rsid w:val="00361E5C"/>
    <w:rsid w:val="00374748"/>
    <w:rsid w:val="0038176C"/>
    <w:rsid w:val="00385614"/>
    <w:rsid w:val="003858FC"/>
    <w:rsid w:val="003869BE"/>
    <w:rsid w:val="003910D2"/>
    <w:rsid w:val="0039309D"/>
    <w:rsid w:val="003936F5"/>
    <w:rsid w:val="00395ADB"/>
    <w:rsid w:val="003B0D5A"/>
    <w:rsid w:val="003B795D"/>
    <w:rsid w:val="003C7F8D"/>
    <w:rsid w:val="003D1423"/>
    <w:rsid w:val="003D490B"/>
    <w:rsid w:val="003D782F"/>
    <w:rsid w:val="003E46A6"/>
    <w:rsid w:val="003F23F9"/>
    <w:rsid w:val="00407764"/>
    <w:rsid w:val="00414089"/>
    <w:rsid w:val="00416CBF"/>
    <w:rsid w:val="00416FF2"/>
    <w:rsid w:val="00425721"/>
    <w:rsid w:val="00443FBA"/>
    <w:rsid w:val="00450491"/>
    <w:rsid w:val="004536A9"/>
    <w:rsid w:val="00455E01"/>
    <w:rsid w:val="004705C9"/>
    <w:rsid w:val="00471403"/>
    <w:rsid w:val="00486879"/>
    <w:rsid w:val="00486B71"/>
    <w:rsid w:val="004871F2"/>
    <w:rsid w:val="00491B60"/>
    <w:rsid w:val="00493AEE"/>
    <w:rsid w:val="004966B7"/>
    <w:rsid w:val="00497947"/>
    <w:rsid w:val="004B18DD"/>
    <w:rsid w:val="004B21EA"/>
    <w:rsid w:val="004B303E"/>
    <w:rsid w:val="004D169B"/>
    <w:rsid w:val="004E16BF"/>
    <w:rsid w:val="004F2334"/>
    <w:rsid w:val="004F4D81"/>
    <w:rsid w:val="00500220"/>
    <w:rsid w:val="0050767A"/>
    <w:rsid w:val="005301B2"/>
    <w:rsid w:val="005366B5"/>
    <w:rsid w:val="005447B6"/>
    <w:rsid w:val="00545EC4"/>
    <w:rsid w:val="00552ABD"/>
    <w:rsid w:val="0055327E"/>
    <w:rsid w:val="005618AE"/>
    <w:rsid w:val="0057580A"/>
    <w:rsid w:val="005771C3"/>
    <w:rsid w:val="00585E4E"/>
    <w:rsid w:val="00590516"/>
    <w:rsid w:val="00596EEE"/>
    <w:rsid w:val="005B76FD"/>
    <w:rsid w:val="005D2B6C"/>
    <w:rsid w:val="005D5C59"/>
    <w:rsid w:val="005E2500"/>
    <w:rsid w:val="005E279D"/>
    <w:rsid w:val="005E55E4"/>
    <w:rsid w:val="005E5CD6"/>
    <w:rsid w:val="005E5DF2"/>
    <w:rsid w:val="005E645D"/>
    <w:rsid w:val="005F20F2"/>
    <w:rsid w:val="005F4D78"/>
    <w:rsid w:val="00601B91"/>
    <w:rsid w:val="00602FCE"/>
    <w:rsid w:val="00604BDD"/>
    <w:rsid w:val="006477D3"/>
    <w:rsid w:val="00670006"/>
    <w:rsid w:val="0067389F"/>
    <w:rsid w:val="00676715"/>
    <w:rsid w:val="0068064E"/>
    <w:rsid w:val="00692AF5"/>
    <w:rsid w:val="006967C8"/>
    <w:rsid w:val="0069766D"/>
    <w:rsid w:val="006A1B7C"/>
    <w:rsid w:val="006B11D0"/>
    <w:rsid w:val="006B2134"/>
    <w:rsid w:val="006C2DE3"/>
    <w:rsid w:val="006C2F2C"/>
    <w:rsid w:val="006C6E61"/>
    <w:rsid w:val="006C7106"/>
    <w:rsid w:val="006D07C4"/>
    <w:rsid w:val="006D0B22"/>
    <w:rsid w:val="006D4B35"/>
    <w:rsid w:val="006E3167"/>
    <w:rsid w:val="00711B65"/>
    <w:rsid w:val="0071478C"/>
    <w:rsid w:val="00720CE6"/>
    <w:rsid w:val="00726F2B"/>
    <w:rsid w:val="00741E01"/>
    <w:rsid w:val="00750569"/>
    <w:rsid w:val="0075115F"/>
    <w:rsid w:val="007524DF"/>
    <w:rsid w:val="00774E3B"/>
    <w:rsid w:val="00781775"/>
    <w:rsid w:val="00781802"/>
    <w:rsid w:val="007849BD"/>
    <w:rsid w:val="00793092"/>
    <w:rsid w:val="00797606"/>
    <w:rsid w:val="007A06C3"/>
    <w:rsid w:val="007A4494"/>
    <w:rsid w:val="007A6D87"/>
    <w:rsid w:val="007B6817"/>
    <w:rsid w:val="007B6BAE"/>
    <w:rsid w:val="007B7B0D"/>
    <w:rsid w:val="007C1766"/>
    <w:rsid w:val="007C38B3"/>
    <w:rsid w:val="007C74A8"/>
    <w:rsid w:val="007D043D"/>
    <w:rsid w:val="007D5C7D"/>
    <w:rsid w:val="007D70A0"/>
    <w:rsid w:val="007F25E1"/>
    <w:rsid w:val="007F36A0"/>
    <w:rsid w:val="007F42F2"/>
    <w:rsid w:val="008003C3"/>
    <w:rsid w:val="008076DC"/>
    <w:rsid w:val="0081647F"/>
    <w:rsid w:val="0082032C"/>
    <w:rsid w:val="008214C6"/>
    <w:rsid w:val="00842796"/>
    <w:rsid w:val="008437A9"/>
    <w:rsid w:val="00862195"/>
    <w:rsid w:val="00873786"/>
    <w:rsid w:val="00882355"/>
    <w:rsid w:val="0089736D"/>
    <w:rsid w:val="008B1AFA"/>
    <w:rsid w:val="008B73EC"/>
    <w:rsid w:val="008D5A7C"/>
    <w:rsid w:val="008F03E5"/>
    <w:rsid w:val="008F2B08"/>
    <w:rsid w:val="008F57B9"/>
    <w:rsid w:val="008F6F06"/>
    <w:rsid w:val="008F7EA2"/>
    <w:rsid w:val="009016C6"/>
    <w:rsid w:val="00906320"/>
    <w:rsid w:val="00921304"/>
    <w:rsid w:val="00923E6C"/>
    <w:rsid w:val="00934C9D"/>
    <w:rsid w:val="00937D55"/>
    <w:rsid w:val="009665B1"/>
    <w:rsid w:val="00971E90"/>
    <w:rsid w:val="00974EA8"/>
    <w:rsid w:val="009856CF"/>
    <w:rsid w:val="00985873"/>
    <w:rsid w:val="0099341E"/>
    <w:rsid w:val="009A3083"/>
    <w:rsid w:val="009B1D9A"/>
    <w:rsid w:val="009B3939"/>
    <w:rsid w:val="009B4425"/>
    <w:rsid w:val="009B4BC5"/>
    <w:rsid w:val="009B5B04"/>
    <w:rsid w:val="009B7276"/>
    <w:rsid w:val="009C362C"/>
    <w:rsid w:val="009C5984"/>
    <w:rsid w:val="009C5B0E"/>
    <w:rsid w:val="009C7F29"/>
    <w:rsid w:val="00A064D9"/>
    <w:rsid w:val="00A10DEF"/>
    <w:rsid w:val="00A21EEC"/>
    <w:rsid w:val="00A23A8B"/>
    <w:rsid w:val="00A36CFF"/>
    <w:rsid w:val="00A36FA3"/>
    <w:rsid w:val="00A37DFF"/>
    <w:rsid w:val="00A53D33"/>
    <w:rsid w:val="00A73603"/>
    <w:rsid w:val="00A738F0"/>
    <w:rsid w:val="00A73B93"/>
    <w:rsid w:val="00A74BF6"/>
    <w:rsid w:val="00A819F8"/>
    <w:rsid w:val="00A83224"/>
    <w:rsid w:val="00A939FF"/>
    <w:rsid w:val="00A9460F"/>
    <w:rsid w:val="00AA2209"/>
    <w:rsid w:val="00AA5DC0"/>
    <w:rsid w:val="00AC3D02"/>
    <w:rsid w:val="00AC41DB"/>
    <w:rsid w:val="00AC6B86"/>
    <w:rsid w:val="00AC7CD8"/>
    <w:rsid w:val="00AD16E2"/>
    <w:rsid w:val="00AE1429"/>
    <w:rsid w:val="00AF53B9"/>
    <w:rsid w:val="00AF53D8"/>
    <w:rsid w:val="00AF5992"/>
    <w:rsid w:val="00B0006A"/>
    <w:rsid w:val="00B02902"/>
    <w:rsid w:val="00B13158"/>
    <w:rsid w:val="00B17B33"/>
    <w:rsid w:val="00B21882"/>
    <w:rsid w:val="00B22226"/>
    <w:rsid w:val="00B2404C"/>
    <w:rsid w:val="00B2665C"/>
    <w:rsid w:val="00B310F7"/>
    <w:rsid w:val="00B311D9"/>
    <w:rsid w:val="00B36294"/>
    <w:rsid w:val="00B404B4"/>
    <w:rsid w:val="00B41757"/>
    <w:rsid w:val="00B43E90"/>
    <w:rsid w:val="00B61A9B"/>
    <w:rsid w:val="00B72BFF"/>
    <w:rsid w:val="00B77B83"/>
    <w:rsid w:val="00B84229"/>
    <w:rsid w:val="00B84F05"/>
    <w:rsid w:val="00B912E7"/>
    <w:rsid w:val="00B93E45"/>
    <w:rsid w:val="00B97390"/>
    <w:rsid w:val="00BA0477"/>
    <w:rsid w:val="00BA0E21"/>
    <w:rsid w:val="00BB54D2"/>
    <w:rsid w:val="00BC2603"/>
    <w:rsid w:val="00BC409A"/>
    <w:rsid w:val="00BC6805"/>
    <w:rsid w:val="00BD36C4"/>
    <w:rsid w:val="00BD4D57"/>
    <w:rsid w:val="00BD6486"/>
    <w:rsid w:val="00BD6C64"/>
    <w:rsid w:val="00BE54A0"/>
    <w:rsid w:val="00BF0359"/>
    <w:rsid w:val="00BF38F2"/>
    <w:rsid w:val="00BF43BE"/>
    <w:rsid w:val="00BF4917"/>
    <w:rsid w:val="00BF6B69"/>
    <w:rsid w:val="00C117BF"/>
    <w:rsid w:val="00C12C22"/>
    <w:rsid w:val="00C20BC4"/>
    <w:rsid w:val="00C2575B"/>
    <w:rsid w:val="00C263FE"/>
    <w:rsid w:val="00C276E0"/>
    <w:rsid w:val="00C32CB9"/>
    <w:rsid w:val="00C407AA"/>
    <w:rsid w:val="00C551F3"/>
    <w:rsid w:val="00C567B4"/>
    <w:rsid w:val="00C57C7F"/>
    <w:rsid w:val="00C653AD"/>
    <w:rsid w:val="00C675D2"/>
    <w:rsid w:val="00C710F1"/>
    <w:rsid w:val="00C84503"/>
    <w:rsid w:val="00C85886"/>
    <w:rsid w:val="00C90B1B"/>
    <w:rsid w:val="00C96843"/>
    <w:rsid w:val="00CA5E48"/>
    <w:rsid w:val="00CB40D3"/>
    <w:rsid w:val="00CB4A86"/>
    <w:rsid w:val="00CB52C2"/>
    <w:rsid w:val="00CD25CE"/>
    <w:rsid w:val="00CD7CFB"/>
    <w:rsid w:val="00CF004F"/>
    <w:rsid w:val="00D012CB"/>
    <w:rsid w:val="00D036DB"/>
    <w:rsid w:val="00D03BE4"/>
    <w:rsid w:val="00D2075C"/>
    <w:rsid w:val="00D2307D"/>
    <w:rsid w:val="00D300B9"/>
    <w:rsid w:val="00D36E16"/>
    <w:rsid w:val="00D458A6"/>
    <w:rsid w:val="00D47424"/>
    <w:rsid w:val="00D4752D"/>
    <w:rsid w:val="00D47C22"/>
    <w:rsid w:val="00D50778"/>
    <w:rsid w:val="00D602E1"/>
    <w:rsid w:val="00D6069E"/>
    <w:rsid w:val="00D727AE"/>
    <w:rsid w:val="00D74B6B"/>
    <w:rsid w:val="00D91080"/>
    <w:rsid w:val="00DA4B88"/>
    <w:rsid w:val="00DA64A1"/>
    <w:rsid w:val="00DB5192"/>
    <w:rsid w:val="00DB56BA"/>
    <w:rsid w:val="00DC1455"/>
    <w:rsid w:val="00DE54D7"/>
    <w:rsid w:val="00DE64FC"/>
    <w:rsid w:val="00DE6D5B"/>
    <w:rsid w:val="00DF2E41"/>
    <w:rsid w:val="00E01000"/>
    <w:rsid w:val="00E02156"/>
    <w:rsid w:val="00E10012"/>
    <w:rsid w:val="00E10D17"/>
    <w:rsid w:val="00E2363F"/>
    <w:rsid w:val="00E40461"/>
    <w:rsid w:val="00E40B12"/>
    <w:rsid w:val="00E73052"/>
    <w:rsid w:val="00E777A1"/>
    <w:rsid w:val="00E855BA"/>
    <w:rsid w:val="00E87DA5"/>
    <w:rsid w:val="00E91362"/>
    <w:rsid w:val="00EA12BE"/>
    <w:rsid w:val="00EB2231"/>
    <w:rsid w:val="00EC2144"/>
    <w:rsid w:val="00EC33DE"/>
    <w:rsid w:val="00ED6971"/>
    <w:rsid w:val="00EF1650"/>
    <w:rsid w:val="00EF2922"/>
    <w:rsid w:val="00EF4689"/>
    <w:rsid w:val="00EF4A81"/>
    <w:rsid w:val="00F27D20"/>
    <w:rsid w:val="00F34138"/>
    <w:rsid w:val="00F3543A"/>
    <w:rsid w:val="00F37F0E"/>
    <w:rsid w:val="00F419F9"/>
    <w:rsid w:val="00F445A9"/>
    <w:rsid w:val="00F45900"/>
    <w:rsid w:val="00F46973"/>
    <w:rsid w:val="00F62D3F"/>
    <w:rsid w:val="00F630E0"/>
    <w:rsid w:val="00F75574"/>
    <w:rsid w:val="00F8520C"/>
    <w:rsid w:val="00F85F7A"/>
    <w:rsid w:val="00F9122A"/>
    <w:rsid w:val="00F92B2D"/>
    <w:rsid w:val="00F9504C"/>
    <w:rsid w:val="00FB5598"/>
    <w:rsid w:val="00FC1EAB"/>
    <w:rsid w:val="00FC4AF2"/>
    <w:rsid w:val="00FC5275"/>
    <w:rsid w:val="00FD268C"/>
    <w:rsid w:val="00FD6188"/>
    <w:rsid w:val="00FD7FF8"/>
    <w:rsid w:val="00FE1AF6"/>
    <w:rsid w:val="00FF4193"/>
    <w:rsid w:val="00FF4FA7"/>
    <w:rsid w:val="00FF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88DD8"/>
  <w15:chartTrackingRefBased/>
  <w15:docId w15:val="{BC996EC8-3E65-4DF7-B018-22B01FBE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3D0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C3D0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65B1"/>
    <w:rPr>
      <w:color w:val="808080"/>
      <w:shd w:val="clear" w:color="auto" w:fill="E6E6E6"/>
    </w:rPr>
  </w:style>
  <w:style w:type="character" w:customStyle="1" w:styleId="genesymbol">
    <w:name w:val="genesymbol"/>
    <w:basedOn w:val="DefaultParagraphFont"/>
    <w:rsid w:val="00596EEE"/>
  </w:style>
  <w:style w:type="paragraph" w:styleId="Header">
    <w:name w:val="header"/>
    <w:basedOn w:val="Normal"/>
    <w:link w:val="HeaderChar"/>
    <w:uiPriority w:val="99"/>
    <w:unhideWhenUsed/>
    <w:rsid w:val="00C263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3F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263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3FE"/>
    <w:rPr>
      <w:rFonts w:ascii="Times New Roman" w:hAnsi="Times New Roman"/>
      <w:sz w:val="24"/>
    </w:rPr>
  </w:style>
  <w:style w:type="paragraph" w:customStyle="1" w:styleId="p">
    <w:name w:val="p"/>
    <w:basedOn w:val="Normal"/>
    <w:rsid w:val="0069766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small-caps">
    <w:name w:val="small-caps"/>
    <w:basedOn w:val="DefaultParagraphFont"/>
    <w:rsid w:val="00751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7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3229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86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D5D5D5"/>
                            <w:bottom w:val="single" w:sz="6" w:space="11" w:color="D5D5D5"/>
                            <w:right w:val="single" w:sz="6" w:space="11" w:color="D5D5D5"/>
                          </w:divBdr>
                          <w:divsChild>
                            <w:div w:id="63190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9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2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hr.nlm.nih.gov/gene/FGFR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health/PMH0072443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clinicaltrials.gov/ct2/show/NCT003899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5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Nash</cp:lastModifiedBy>
  <cp:revision>135</cp:revision>
  <dcterms:created xsi:type="dcterms:W3CDTF">2017-10-27T17:42:00Z</dcterms:created>
  <dcterms:modified xsi:type="dcterms:W3CDTF">2017-10-28T10:34:00Z</dcterms:modified>
</cp:coreProperties>
</file>